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5A5A" w:rsidTr="008B5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8B5A5A" w:rsidRPr="005D58A2" w:rsidRDefault="008B5A5A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D58A2">
              <w:rPr>
                <w:sz w:val="28"/>
                <w:szCs w:val="28"/>
              </w:rPr>
              <w:t>Non Medical</w:t>
            </w:r>
            <w:proofErr w:type="spellEnd"/>
            <w:r w:rsidRPr="005D58A2">
              <w:rPr>
                <w:sz w:val="28"/>
                <w:szCs w:val="28"/>
              </w:rPr>
              <w:t xml:space="preserve"> Prescribing Reflection </w:t>
            </w:r>
          </w:p>
        </w:tc>
      </w:tr>
    </w:tbl>
    <w:p w:rsidR="008B5A5A" w:rsidRDefault="008B5A5A"/>
    <w:p w:rsidR="008B5A5A" w:rsidRPr="008B5A5A" w:rsidRDefault="005D58A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CONSULTATION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5A5A" w:rsidTr="008B5A5A">
        <w:tc>
          <w:tcPr>
            <w:tcW w:w="9242" w:type="dxa"/>
          </w:tcPr>
          <w:p w:rsidR="008B5A5A" w:rsidRPr="00271FE2" w:rsidRDefault="00271FE2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Assess the P</w:t>
            </w:r>
            <w:r w:rsidR="008B5A5A">
              <w:rPr>
                <w:b/>
                <w:sz w:val="24"/>
                <w:szCs w:val="24"/>
              </w:rPr>
              <w:t>atient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1FE2">
              <w:rPr>
                <w:i/>
                <w:sz w:val="16"/>
                <w:szCs w:val="16"/>
              </w:rPr>
              <w:t xml:space="preserve">(appropriate history, </w:t>
            </w:r>
            <w:r w:rsidR="00E21A05">
              <w:rPr>
                <w:i/>
                <w:sz w:val="16"/>
                <w:szCs w:val="16"/>
              </w:rPr>
              <w:t xml:space="preserve">clinical </w:t>
            </w:r>
            <w:r w:rsidRPr="00271FE2">
              <w:rPr>
                <w:i/>
                <w:sz w:val="16"/>
                <w:szCs w:val="16"/>
              </w:rPr>
              <w:t xml:space="preserve">assessment, </w:t>
            </w:r>
            <w:r w:rsidR="00E21A05">
              <w:rPr>
                <w:i/>
                <w:sz w:val="16"/>
                <w:szCs w:val="16"/>
              </w:rPr>
              <w:t xml:space="preserve">request and interpret relevant investigations, makes/ confirms </w:t>
            </w:r>
            <w:r w:rsidRPr="00271FE2">
              <w:rPr>
                <w:i/>
                <w:sz w:val="16"/>
                <w:szCs w:val="16"/>
              </w:rPr>
              <w:t xml:space="preserve">diagnosis, medication review, </w:t>
            </w:r>
            <w:r w:rsidR="00E21A05">
              <w:rPr>
                <w:i/>
                <w:sz w:val="16"/>
                <w:szCs w:val="16"/>
              </w:rPr>
              <w:t xml:space="preserve">seeks </w:t>
            </w:r>
            <w:r w:rsidRPr="00271FE2">
              <w:rPr>
                <w:i/>
                <w:sz w:val="16"/>
                <w:szCs w:val="16"/>
              </w:rPr>
              <w:t>guidance, guidelines</w:t>
            </w:r>
            <w:r>
              <w:rPr>
                <w:i/>
                <w:sz w:val="16"/>
                <w:szCs w:val="16"/>
              </w:rPr>
              <w:t xml:space="preserve"> used</w:t>
            </w:r>
            <w:r w:rsidRPr="00271FE2">
              <w:rPr>
                <w:i/>
                <w:sz w:val="16"/>
                <w:szCs w:val="16"/>
              </w:rPr>
              <w:t>)</w:t>
            </w:r>
          </w:p>
        </w:tc>
      </w:tr>
      <w:tr w:rsidR="008B5A5A" w:rsidTr="008B5A5A">
        <w:tc>
          <w:tcPr>
            <w:tcW w:w="9242" w:type="dxa"/>
          </w:tcPr>
          <w:p w:rsidR="008B5A5A" w:rsidRDefault="008B5A5A"/>
          <w:p w:rsidR="008B5A5A" w:rsidRDefault="008B5A5A"/>
          <w:p w:rsidR="008B5A5A" w:rsidRDefault="008B5A5A"/>
          <w:p w:rsidR="008B5A5A" w:rsidRDefault="008B5A5A"/>
          <w:p w:rsidR="005D58A2" w:rsidRDefault="005D58A2"/>
          <w:p w:rsidR="008B5A5A" w:rsidRDefault="008B5A5A"/>
          <w:p w:rsidR="008B5A5A" w:rsidRDefault="008B5A5A"/>
        </w:tc>
      </w:tr>
      <w:tr w:rsidR="008B5A5A" w:rsidTr="008B5A5A">
        <w:tc>
          <w:tcPr>
            <w:tcW w:w="9242" w:type="dxa"/>
          </w:tcPr>
          <w:p w:rsidR="008B5A5A" w:rsidRPr="00271FE2" w:rsidRDefault="00271FE2">
            <w:pPr>
              <w:rPr>
                <w:i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Consider the </w:t>
            </w:r>
            <w:proofErr w:type="gramStart"/>
            <w:r>
              <w:rPr>
                <w:b/>
                <w:sz w:val="24"/>
                <w:szCs w:val="24"/>
              </w:rPr>
              <w:t xml:space="preserve">Options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proofErr w:type="gramEnd"/>
            <w:r>
              <w:rPr>
                <w:i/>
                <w:sz w:val="16"/>
                <w:szCs w:val="16"/>
              </w:rPr>
              <w:t xml:space="preserve">pharmacological and non, risks and benefits, age appropriate, </w:t>
            </w:r>
            <w:r w:rsidR="00E21A05">
              <w:rPr>
                <w:i/>
                <w:sz w:val="16"/>
                <w:szCs w:val="16"/>
              </w:rPr>
              <w:t xml:space="preserve">co morbidities </w:t>
            </w:r>
            <w:r>
              <w:rPr>
                <w:i/>
                <w:sz w:val="16"/>
                <w:szCs w:val="16"/>
              </w:rPr>
              <w:t>other patient fact</w:t>
            </w:r>
            <w:r w:rsidR="00E21A05">
              <w:rPr>
                <w:i/>
                <w:sz w:val="16"/>
                <w:szCs w:val="16"/>
              </w:rPr>
              <w:t>ors such as religion, ability to swallow</w:t>
            </w:r>
            <w:r>
              <w:rPr>
                <w:i/>
                <w:sz w:val="16"/>
                <w:szCs w:val="16"/>
              </w:rPr>
              <w:t>. Use reliable validated sources of info, public health issues</w:t>
            </w:r>
            <w:r w:rsidR="00E21A05">
              <w:rPr>
                <w:i/>
                <w:sz w:val="16"/>
                <w:szCs w:val="16"/>
              </w:rPr>
              <w:t>, infection prevention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8B5A5A" w:rsidTr="008B5A5A">
        <w:tc>
          <w:tcPr>
            <w:tcW w:w="9242" w:type="dxa"/>
          </w:tcPr>
          <w:p w:rsidR="008B5A5A" w:rsidRDefault="008B5A5A"/>
          <w:p w:rsidR="008B5A5A" w:rsidRDefault="008B5A5A"/>
          <w:p w:rsidR="00271FE2" w:rsidRDefault="00271FE2"/>
          <w:p w:rsidR="005D58A2" w:rsidRDefault="005D58A2"/>
          <w:p w:rsidR="005D58A2" w:rsidRDefault="005D58A2"/>
          <w:p w:rsidR="00271FE2" w:rsidRDefault="00271FE2"/>
          <w:p w:rsidR="005D58A2" w:rsidRDefault="005D58A2"/>
          <w:p w:rsidR="00271FE2" w:rsidRDefault="00271FE2"/>
        </w:tc>
      </w:tr>
      <w:tr w:rsidR="008B5A5A" w:rsidTr="008B5A5A">
        <w:tc>
          <w:tcPr>
            <w:tcW w:w="9242" w:type="dxa"/>
          </w:tcPr>
          <w:p w:rsidR="008B5A5A" w:rsidRPr="00271FE2" w:rsidRDefault="00271FE2">
            <w:pPr>
              <w:rPr>
                <w:i/>
                <w:sz w:val="16"/>
                <w:szCs w:val="16"/>
              </w:rPr>
            </w:pPr>
            <w:r w:rsidRPr="00271FE2">
              <w:rPr>
                <w:b/>
                <w:sz w:val="24"/>
                <w:szCs w:val="24"/>
              </w:rPr>
              <w:t>Reach a Shared Decision</w:t>
            </w:r>
            <w:r>
              <w:t xml:space="preserve"> </w:t>
            </w:r>
            <w:r>
              <w:rPr>
                <w:i/>
                <w:sz w:val="16"/>
                <w:szCs w:val="16"/>
              </w:rPr>
              <w:t xml:space="preserve">(work in partnership with </w:t>
            </w:r>
            <w:proofErr w:type="spellStart"/>
            <w:r>
              <w:rPr>
                <w:i/>
                <w:sz w:val="16"/>
                <w:szCs w:val="16"/>
              </w:rPr>
              <w:t>pt</w:t>
            </w:r>
            <w:proofErr w:type="spellEnd"/>
            <w:r>
              <w:rPr>
                <w:i/>
                <w:sz w:val="16"/>
                <w:szCs w:val="16"/>
              </w:rPr>
              <w:t xml:space="preserve">/ carer, respect diversity, values </w:t>
            </w:r>
            <w:proofErr w:type="spellStart"/>
            <w:r>
              <w:rPr>
                <w:i/>
                <w:sz w:val="16"/>
                <w:szCs w:val="16"/>
              </w:rPr>
              <w:t>etc</w:t>
            </w:r>
            <w:proofErr w:type="spellEnd"/>
            <w:r>
              <w:rPr>
                <w:i/>
                <w:sz w:val="16"/>
                <w:szCs w:val="16"/>
              </w:rPr>
              <w:t xml:space="preserve"> assess adherence, build relationship, explore pts understanding of consultation)</w:t>
            </w:r>
          </w:p>
        </w:tc>
      </w:tr>
      <w:tr w:rsidR="008B5A5A" w:rsidTr="008B5A5A">
        <w:tc>
          <w:tcPr>
            <w:tcW w:w="9242" w:type="dxa"/>
          </w:tcPr>
          <w:p w:rsidR="008B5A5A" w:rsidRDefault="008B5A5A"/>
          <w:p w:rsidR="00271FE2" w:rsidRDefault="00271FE2"/>
          <w:p w:rsidR="005D58A2" w:rsidRDefault="005D58A2"/>
          <w:p w:rsidR="005D58A2" w:rsidRDefault="005D58A2"/>
          <w:p w:rsidR="00271FE2" w:rsidRDefault="00271FE2"/>
          <w:p w:rsidR="005D58A2" w:rsidRDefault="005D58A2"/>
          <w:p w:rsidR="008B5A5A" w:rsidRDefault="008B5A5A"/>
        </w:tc>
      </w:tr>
      <w:tr w:rsidR="008B5A5A" w:rsidTr="0005304C">
        <w:tc>
          <w:tcPr>
            <w:tcW w:w="9242" w:type="dxa"/>
          </w:tcPr>
          <w:p w:rsidR="008B5A5A" w:rsidRPr="00271FE2" w:rsidRDefault="00271FE2" w:rsidP="0005304C">
            <w:pPr>
              <w:rPr>
                <w:i/>
                <w:sz w:val="16"/>
                <w:szCs w:val="16"/>
              </w:rPr>
            </w:pPr>
            <w:r w:rsidRPr="00271FE2">
              <w:rPr>
                <w:b/>
                <w:sz w:val="24"/>
                <w:szCs w:val="24"/>
              </w:rPr>
              <w:t>Prescribe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(prescribe with adequate up to date knowledge of actions, interactions, </w:t>
            </w:r>
            <w:proofErr w:type="gramStart"/>
            <w:r w:rsidR="00E21A05">
              <w:rPr>
                <w:i/>
                <w:sz w:val="16"/>
                <w:szCs w:val="16"/>
              </w:rPr>
              <w:t>allergies ,</w:t>
            </w:r>
            <w:r>
              <w:rPr>
                <w:i/>
                <w:sz w:val="16"/>
                <w:szCs w:val="16"/>
              </w:rPr>
              <w:t>adverse</w:t>
            </w:r>
            <w:proofErr w:type="gramEnd"/>
            <w:r>
              <w:rPr>
                <w:i/>
                <w:sz w:val="16"/>
                <w:szCs w:val="16"/>
              </w:rPr>
              <w:t xml:space="preserve"> effects </w:t>
            </w:r>
            <w:proofErr w:type="spellStart"/>
            <w:r>
              <w:rPr>
                <w:i/>
                <w:sz w:val="16"/>
                <w:szCs w:val="16"/>
              </w:rPr>
              <w:t>etc</w:t>
            </w:r>
            <w:proofErr w:type="spellEnd"/>
            <w:r>
              <w:rPr>
                <w:i/>
                <w:sz w:val="16"/>
                <w:szCs w:val="16"/>
              </w:rPr>
              <w:t xml:space="preserve"> and within relevant frameworks </w:t>
            </w:r>
            <w:proofErr w:type="spellStart"/>
            <w:r>
              <w:rPr>
                <w:i/>
                <w:sz w:val="16"/>
                <w:szCs w:val="16"/>
              </w:rPr>
              <w:t>e.g</w:t>
            </w:r>
            <w:proofErr w:type="spellEnd"/>
            <w:r>
              <w:rPr>
                <w:i/>
                <w:sz w:val="16"/>
                <w:szCs w:val="16"/>
              </w:rPr>
              <w:t xml:space="preserve"> local formularies, NICE etc. Generat</w:t>
            </w:r>
            <w:r w:rsidR="00E21A05">
              <w:rPr>
                <w:i/>
                <w:sz w:val="16"/>
                <w:szCs w:val="16"/>
              </w:rPr>
              <w:t>es or writes prescriptions meeting legal requirements as well as recording decisions and communicates effectively, only prescribe off label if satisfied alternative would not meet pts needs)</w:t>
            </w:r>
          </w:p>
        </w:tc>
      </w:tr>
      <w:tr w:rsidR="008B5A5A" w:rsidTr="0005304C">
        <w:tc>
          <w:tcPr>
            <w:tcW w:w="9242" w:type="dxa"/>
          </w:tcPr>
          <w:p w:rsidR="008B5A5A" w:rsidRDefault="008B5A5A" w:rsidP="0005304C"/>
          <w:p w:rsidR="00271FE2" w:rsidRDefault="00271FE2" w:rsidP="0005304C"/>
          <w:p w:rsidR="00271FE2" w:rsidRDefault="00271FE2" w:rsidP="0005304C"/>
          <w:p w:rsidR="005D58A2" w:rsidRDefault="005D58A2" w:rsidP="0005304C"/>
          <w:p w:rsidR="005D58A2" w:rsidRDefault="005D58A2" w:rsidP="0005304C"/>
          <w:p w:rsidR="005D58A2" w:rsidRDefault="005D58A2" w:rsidP="0005304C"/>
          <w:p w:rsidR="008B5A5A" w:rsidRDefault="008B5A5A" w:rsidP="0005304C"/>
        </w:tc>
      </w:tr>
      <w:tr w:rsidR="008B5A5A" w:rsidTr="0005304C">
        <w:tc>
          <w:tcPr>
            <w:tcW w:w="9242" w:type="dxa"/>
          </w:tcPr>
          <w:p w:rsidR="008B5A5A" w:rsidRPr="00E21A05" w:rsidRDefault="00E21A05" w:rsidP="0005304C">
            <w:pPr>
              <w:rPr>
                <w:i/>
                <w:sz w:val="16"/>
                <w:szCs w:val="16"/>
              </w:rPr>
            </w:pPr>
            <w:r w:rsidRPr="00E21A05">
              <w:rPr>
                <w:b/>
                <w:sz w:val="24"/>
                <w:szCs w:val="24"/>
              </w:rPr>
              <w:t>Provide Information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(check pts understanding and commitment, give clear understandable info, guide </w:t>
            </w:r>
            <w:proofErr w:type="spellStart"/>
            <w:r>
              <w:rPr>
                <w:i/>
                <w:sz w:val="16"/>
                <w:szCs w:val="16"/>
              </w:rPr>
              <w:t>pt</w:t>
            </w:r>
            <w:proofErr w:type="spellEnd"/>
            <w:r>
              <w:rPr>
                <w:i/>
                <w:sz w:val="16"/>
                <w:szCs w:val="16"/>
              </w:rPr>
              <w:t xml:space="preserve"> on identifying reliable sources of info, ensure </w:t>
            </w:r>
            <w:proofErr w:type="spellStart"/>
            <w:r>
              <w:rPr>
                <w:i/>
                <w:sz w:val="16"/>
                <w:szCs w:val="16"/>
              </w:rPr>
              <w:t>pt</w:t>
            </w:r>
            <w:proofErr w:type="spellEnd"/>
            <w:r>
              <w:rPr>
                <w:i/>
                <w:sz w:val="16"/>
                <w:szCs w:val="16"/>
              </w:rPr>
              <w:t xml:space="preserve"> knows what to do if concerns with meds or condition deteriorates, support </w:t>
            </w:r>
            <w:proofErr w:type="spellStart"/>
            <w:r>
              <w:rPr>
                <w:i/>
                <w:sz w:val="16"/>
                <w:szCs w:val="16"/>
              </w:rPr>
              <w:t>self management</w:t>
            </w:r>
            <w:proofErr w:type="spellEnd"/>
            <w:r>
              <w:rPr>
                <w:i/>
                <w:sz w:val="16"/>
                <w:szCs w:val="16"/>
              </w:rPr>
              <w:t xml:space="preserve"> of condition)</w:t>
            </w:r>
          </w:p>
        </w:tc>
      </w:tr>
      <w:tr w:rsidR="008B5A5A" w:rsidTr="0005304C">
        <w:tc>
          <w:tcPr>
            <w:tcW w:w="9242" w:type="dxa"/>
          </w:tcPr>
          <w:p w:rsidR="008B5A5A" w:rsidRDefault="008B5A5A" w:rsidP="0005304C"/>
          <w:p w:rsidR="008B5A5A" w:rsidRDefault="008B5A5A" w:rsidP="0005304C"/>
          <w:p w:rsidR="005D58A2" w:rsidRDefault="005D58A2" w:rsidP="0005304C"/>
          <w:p w:rsidR="00E21A05" w:rsidRDefault="00E21A05" w:rsidP="0005304C"/>
          <w:p w:rsidR="005D58A2" w:rsidRDefault="005D58A2" w:rsidP="0005304C"/>
          <w:p w:rsidR="005D58A2" w:rsidRDefault="005D58A2" w:rsidP="0005304C"/>
          <w:p w:rsidR="00E21A05" w:rsidRDefault="00E21A05" w:rsidP="0005304C"/>
        </w:tc>
      </w:tr>
      <w:tr w:rsidR="008B5A5A" w:rsidTr="0005304C">
        <w:tc>
          <w:tcPr>
            <w:tcW w:w="9242" w:type="dxa"/>
          </w:tcPr>
          <w:p w:rsidR="008B5A5A" w:rsidRPr="00E21A05" w:rsidRDefault="00E21A05" w:rsidP="0005304C">
            <w:pPr>
              <w:rPr>
                <w:i/>
                <w:sz w:val="16"/>
                <w:szCs w:val="16"/>
              </w:rPr>
            </w:pPr>
            <w:r w:rsidRPr="00E21A05">
              <w:rPr>
                <w:b/>
                <w:sz w:val="24"/>
                <w:szCs w:val="24"/>
              </w:rPr>
              <w:lastRenderedPageBreak/>
              <w:t xml:space="preserve">Monitor and Review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16"/>
                <w:szCs w:val="16"/>
              </w:rPr>
              <w:t>(establish</w:t>
            </w:r>
            <w:r w:rsidR="00E91392">
              <w:rPr>
                <w:i/>
                <w:sz w:val="16"/>
                <w:szCs w:val="16"/>
              </w:rPr>
              <w:t>, review and adapt care</w:t>
            </w:r>
            <w:r>
              <w:rPr>
                <w:i/>
                <w:sz w:val="16"/>
                <w:szCs w:val="16"/>
              </w:rPr>
              <w:t xml:space="preserve"> plan and </w:t>
            </w:r>
            <w:r w:rsidR="00E91392">
              <w:rPr>
                <w:i/>
                <w:sz w:val="16"/>
                <w:szCs w:val="16"/>
              </w:rPr>
              <w:t xml:space="preserve">ensure </w:t>
            </w:r>
            <w:r>
              <w:rPr>
                <w:i/>
                <w:sz w:val="16"/>
                <w:szCs w:val="16"/>
              </w:rPr>
              <w:t>that effectiveness of treatment, potential side effects</w:t>
            </w:r>
            <w:r w:rsidR="00E91392">
              <w:rPr>
                <w:i/>
                <w:sz w:val="16"/>
                <w:szCs w:val="16"/>
              </w:rPr>
              <w:t xml:space="preserve"> are monitored</w:t>
            </w:r>
          </w:p>
        </w:tc>
      </w:tr>
      <w:tr w:rsidR="008B5A5A" w:rsidTr="0005304C">
        <w:tc>
          <w:tcPr>
            <w:tcW w:w="9242" w:type="dxa"/>
          </w:tcPr>
          <w:p w:rsidR="008B5A5A" w:rsidRDefault="008B5A5A" w:rsidP="0005304C"/>
          <w:p w:rsidR="008B5A5A" w:rsidRDefault="008B5A5A" w:rsidP="0005304C"/>
          <w:p w:rsidR="00E91392" w:rsidRDefault="00E91392" w:rsidP="0005304C"/>
          <w:p w:rsidR="005D58A2" w:rsidRDefault="005D58A2" w:rsidP="0005304C"/>
          <w:p w:rsidR="005D58A2" w:rsidRDefault="005D58A2" w:rsidP="0005304C"/>
          <w:p w:rsidR="00E91392" w:rsidRDefault="00E91392" w:rsidP="0005304C"/>
        </w:tc>
      </w:tr>
    </w:tbl>
    <w:p w:rsidR="008B5A5A" w:rsidRDefault="008B5A5A"/>
    <w:p w:rsidR="005D58A2" w:rsidRPr="005D58A2" w:rsidRDefault="005D58A2">
      <w:pPr>
        <w:rPr>
          <w:b/>
        </w:rPr>
      </w:pPr>
      <w:r w:rsidRPr="005D58A2">
        <w:rPr>
          <w:b/>
        </w:rPr>
        <w:t>PRESCRIBING 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D58A2" w:rsidTr="0005304C">
        <w:tc>
          <w:tcPr>
            <w:tcW w:w="9242" w:type="dxa"/>
          </w:tcPr>
          <w:p w:rsidR="005D58A2" w:rsidRPr="00E91392" w:rsidRDefault="005D58A2" w:rsidP="0005304C">
            <w:pPr>
              <w:rPr>
                <w:i/>
                <w:sz w:val="16"/>
                <w:szCs w:val="16"/>
              </w:rPr>
            </w:pPr>
            <w:r w:rsidRPr="00E91392">
              <w:rPr>
                <w:b/>
                <w:sz w:val="24"/>
                <w:szCs w:val="24"/>
              </w:rPr>
              <w:t>Prescribe Safely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(prescribe within own scope of practice, knows common medication errors and how to detect/ prevent. Identifies risks associated with remote media </w:t>
            </w:r>
            <w:proofErr w:type="spellStart"/>
            <w:r>
              <w:rPr>
                <w:i/>
                <w:sz w:val="16"/>
                <w:szCs w:val="16"/>
              </w:rPr>
              <w:t>e.g</w:t>
            </w:r>
            <w:proofErr w:type="spellEnd"/>
            <w:r>
              <w:rPr>
                <w:i/>
                <w:sz w:val="16"/>
                <w:szCs w:val="16"/>
              </w:rPr>
              <w:t xml:space="preserve"> phone/ email and takes steps to minimise. Keeps up to date with safety concerns re prescribing and reports errors, near misses and reviews practice</w:t>
            </w:r>
          </w:p>
        </w:tc>
      </w:tr>
      <w:tr w:rsidR="005D58A2" w:rsidTr="0005304C">
        <w:tc>
          <w:tcPr>
            <w:tcW w:w="9242" w:type="dxa"/>
          </w:tcPr>
          <w:p w:rsidR="005D58A2" w:rsidRDefault="005D58A2" w:rsidP="0005304C"/>
          <w:p w:rsidR="005D58A2" w:rsidRDefault="005D58A2" w:rsidP="0005304C"/>
          <w:p w:rsidR="005D58A2" w:rsidRDefault="005D58A2" w:rsidP="0005304C"/>
          <w:p w:rsidR="005D58A2" w:rsidRDefault="005D58A2" w:rsidP="0005304C"/>
          <w:p w:rsidR="005D58A2" w:rsidRDefault="005D58A2" w:rsidP="0005304C"/>
          <w:p w:rsidR="005D58A2" w:rsidRDefault="005D58A2" w:rsidP="0005304C"/>
        </w:tc>
      </w:tr>
      <w:tr w:rsidR="005D58A2" w:rsidTr="0005304C">
        <w:tc>
          <w:tcPr>
            <w:tcW w:w="9242" w:type="dxa"/>
          </w:tcPr>
          <w:p w:rsidR="005D58A2" w:rsidRPr="00E91392" w:rsidRDefault="005D58A2" w:rsidP="0005304C">
            <w:pPr>
              <w:rPr>
                <w:sz w:val="16"/>
                <w:szCs w:val="16"/>
              </w:rPr>
            </w:pPr>
            <w:r w:rsidRPr="00E91392">
              <w:rPr>
                <w:b/>
                <w:sz w:val="24"/>
                <w:szCs w:val="24"/>
              </w:rPr>
              <w:t>Prescribe Professionally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1392">
              <w:rPr>
                <w:i/>
                <w:sz w:val="16"/>
                <w:szCs w:val="16"/>
              </w:rPr>
              <w:t>(ensure confidence and competence are maintained</w:t>
            </w:r>
            <w:r>
              <w:rPr>
                <w:i/>
                <w:sz w:val="16"/>
                <w:szCs w:val="16"/>
              </w:rPr>
              <w:t>, knows and works within legal and regulatory framework and organisational policy, recognises and deals with factors that influence practice i.e. pharma industry, media, pts, colleagues</w:t>
            </w:r>
          </w:p>
        </w:tc>
      </w:tr>
      <w:tr w:rsidR="005D58A2" w:rsidTr="0005304C">
        <w:tc>
          <w:tcPr>
            <w:tcW w:w="9242" w:type="dxa"/>
          </w:tcPr>
          <w:p w:rsidR="005D58A2" w:rsidRDefault="005D58A2" w:rsidP="0005304C"/>
          <w:p w:rsidR="005D58A2" w:rsidRDefault="005D58A2" w:rsidP="0005304C"/>
          <w:p w:rsidR="005D58A2" w:rsidRDefault="005D58A2" w:rsidP="0005304C"/>
          <w:p w:rsidR="005D58A2" w:rsidRDefault="005D58A2" w:rsidP="0005304C"/>
          <w:p w:rsidR="005D58A2" w:rsidRDefault="005D58A2" w:rsidP="0005304C"/>
          <w:p w:rsidR="005D58A2" w:rsidRDefault="005D58A2" w:rsidP="0005304C"/>
        </w:tc>
      </w:tr>
      <w:tr w:rsidR="005D58A2" w:rsidTr="0005304C">
        <w:tc>
          <w:tcPr>
            <w:tcW w:w="9242" w:type="dxa"/>
          </w:tcPr>
          <w:p w:rsidR="005D58A2" w:rsidRPr="00E91392" w:rsidRDefault="005D58A2" w:rsidP="0005304C">
            <w:pPr>
              <w:rPr>
                <w:i/>
                <w:sz w:val="16"/>
                <w:szCs w:val="16"/>
              </w:rPr>
            </w:pPr>
            <w:r w:rsidRPr="00E91392">
              <w:rPr>
                <w:b/>
                <w:sz w:val="24"/>
                <w:szCs w:val="24"/>
              </w:rPr>
              <w:t>Improve Prescribing Practice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i/>
                <w:sz w:val="16"/>
                <w:szCs w:val="16"/>
              </w:rPr>
              <w:t>(reflect on own and others practice and acts on unsafe or inappropriate practice, and uses tools to improve practice  (feedback/ audit))</w:t>
            </w:r>
          </w:p>
        </w:tc>
      </w:tr>
      <w:tr w:rsidR="005D58A2" w:rsidTr="0005304C">
        <w:tc>
          <w:tcPr>
            <w:tcW w:w="9242" w:type="dxa"/>
          </w:tcPr>
          <w:p w:rsidR="005D58A2" w:rsidRDefault="005D58A2" w:rsidP="0005304C"/>
          <w:p w:rsidR="005D58A2" w:rsidRDefault="005D58A2" w:rsidP="0005304C"/>
          <w:p w:rsidR="005D58A2" w:rsidRDefault="005D58A2" w:rsidP="0005304C"/>
          <w:p w:rsidR="005D58A2" w:rsidRDefault="005D58A2" w:rsidP="0005304C"/>
          <w:p w:rsidR="005D58A2" w:rsidRDefault="005D58A2" w:rsidP="0005304C"/>
          <w:p w:rsidR="005D58A2" w:rsidRDefault="005D58A2" w:rsidP="0005304C"/>
        </w:tc>
      </w:tr>
      <w:tr w:rsidR="005D58A2" w:rsidTr="0005304C">
        <w:tc>
          <w:tcPr>
            <w:tcW w:w="9242" w:type="dxa"/>
          </w:tcPr>
          <w:p w:rsidR="005D58A2" w:rsidRPr="00E91392" w:rsidRDefault="005D58A2" w:rsidP="0005304C">
            <w:pPr>
              <w:rPr>
                <w:sz w:val="16"/>
                <w:szCs w:val="16"/>
              </w:rPr>
            </w:pPr>
            <w:r w:rsidRPr="00E91392">
              <w:rPr>
                <w:b/>
                <w:sz w:val="24"/>
                <w:szCs w:val="24"/>
              </w:rPr>
              <w:t>Prescribes as part of a Team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58A2">
              <w:rPr>
                <w:i/>
                <w:sz w:val="16"/>
                <w:szCs w:val="16"/>
              </w:rPr>
              <w:t>(Acts as part of MDT  ensuring continuity, establishes relationships, negotiates support and supervision for role as prescriber, understands and uses tools to improve prescribing)</w:t>
            </w:r>
          </w:p>
        </w:tc>
      </w:tr>
      <w:tr w:rsidR="005D58A2" w:rsidTr="0005304C">
        <w:tc>
          <w:tcPr>
            <w:tcW w:w="9242" w:type="dxa"/>
          </w:tcPr>
          <w:p w:rsidR="005D58A2" w:rsidRDefault="005D58A2" w:rsidP="0005304C"/>
          <w:p w:rsidR="005D58A2" w:rsidRDefault="005D58A2" w:rsidP="0005304C"/>
          <w:p w:rsidR="005D58A2" w:rsidRDefault="005D58A2" w:rsidP="0005304C"/>
          <w:p w:rsidR="005D58A2" w:rsidRDefault="005D58A2" w:rsidP="0005304C"/>
          <w:p w:rsidR="005D58A2" w:rsidRDefault="005D58A2" w:rsidP="0005304C"/>
          <w:p w:rsidR="005D58A2" w:rsidRDefault="005D58A2" w:rsidP="0005304C"/>
          <w:p w:rsidR="005D58A2" w:rsidRDefault="005D58A2" w:rsidP="0005304C"/>
        </w:tc>
      </w:tr>
    </w:tbl>
    <w:p w:rsidR="005D58A2" w:rsidRDefault="005D58A2"/>
    <w:p w:rsidR="003B75D5" w:rsidRDefault="003B75D5">
      <w:r>
        <w:t>Relevant to Code……………………………………………………………………………………………………………………………</w:t>
      </w:r>
    </w:p>
    <w:p w:rsidR="006B272C" w:rsidRDefault="003B75D5">
      <w:r>
        <w:t>Discussed with …………………………………………………………………………………….. Date…………………………….</w:t>
      </w:r>
    </w:p>
    <w:p w:rsidR="006B272C" w:rsidRDefault="006B272C">
      <w:r>
        <w:t>Signature ………………………………………………………</w:t>
      </w:r>
      <w:r w:rsidR="003B75D5">
        <w:t>……………………………………… Date…………………………</w:t>
      </w:r>
      <w:r>
        <w:t>…</w:t>
      </w:r>
    </w:p>
    <w:sectPr w:rsidR="006B2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5A"/>
    <w:rsid w:val="0015188A"/>
    <w:rsid w:val="00271FE2"/>
    <w:rsid w:val="003B75D5"/>
    <w:rsid w:val="005D58A2"/>
    <w:rsid w:val="006B272C"/>
    <w:rsid w:val="00743532"/>
    <w:rsid w:val="008B5A5A"/>
    <w:rsid w:val="00E21A05"/>
    <w:rsid w:val="00E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B5A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B5A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AF9A73BC30749868A5722A922C0C2" ma:contentTypeVersion="4" ma:contentTypeDescription="Create a new document." ma:contentTypeScope="" ma:versionID="b34aba46c94d8066ce89e0e3226da415">
  <xsd:schema xmlns:xsd="http://www.w3.org/2001/XMLSchema" xmlns:xs="http://www.w3.org/2001/XMLSchema" xmlns:p="http://schemas.microsoft.com/office/2006/metadata/properties" xmlns:ns2="504c932b-969b-461c-9088-c6a3caa0abb7" xmlns:ns3="http://schemas.microsoft.com/sharepoint/v4" targetNamespace="http://schemas.microsoft.com/office/2006/metadata/properties" ma:root="true" ma:fieldsID="c1fd687ae04a6924e0d80096abed969a" ns2:_="" ns3:_="">
    <xsd:import namespace="504c932b-969b-461c-9088-c6a3caa0abb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c932b-969b-461c-9088-c6a3caa0abb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4c932b-969b-461c-9088-c6a3caa0abb7">NECS-196290881-979</_dlc_DocId>
    <_dlc_DocIdUrl xmlns="504c932b-969b-461c-9088-c6a3caa0abb7">
      <Url>https://intranet.necsu.nhs.uk/sites/CSO/MO/_layouts/15/DocIdRedir.aspx?ID=NECS-196290881-979</Url>
      <Description>NECS-196290881-979</Description>
    </_dlc_DocIdUrl>
    <_dlc_DocIdPersistId xmlns="504c932b-969b-461c-9088-c6a3caa0abb7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741DD0C-25BB-4F2E-8DE2-4BED156DBDFD}"/>
</file>

<file path=customXml/itemProps2.xml><?xml version="1.0" encoding="utf-8"?>
<ds:datastoreItem xmlns:ds="http://schemas.openxmlformats.org/officeDocument/2006/customXml" ds:itemID="{8F01FF6B-56B6-448E-9793-16E6FBBE4645}"/>
</file>

<file path=customXml/itemProps3.xml><?xml version="1.0" encoding="utf-8"?>
<ds:datastoreItem xmlns:ds="http://schemas.openxmlformats.org/officeDocument/2006/customXml" ds:itemID="{B514135E-7506-480B-8757-CEEFD3585415}"/>
</file>

<file path=customXml/itemProps4.xml><?xml version="1.0" encoding="utf-8"?>
<ds:datastoreItem xmlns:ds="http://schemas.openxmlformats.org/officeDocument/2006/customXml" ds:itemID="{38156A7C-354B-4E23-A83D-9BF171804F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2017-09-13T09:17:00Z</cp:lastPrinted>
  <dcterms:created xsi:type="dcterms:W3CDTF">2020-02-03T09:06:00Z</dcterms:created>
  <dcterms:modified xsi:type="dcterms:W3CDTF">2020-02-03T09:06:00Z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4812a00a-0645-4489-ac6e-cc0a924fe24f</vt:lpwstr>
  </property>
  <property fmtid="{D5CDD505-2E9C-101B-9397-08002B2CF9AE}" pid="3" name="ContentTypeId">
    <vt:lpwstr>0x010100843AF9A73BC30749868A5722A922C0C2</vt:lpwstr>
  </property>
</Properties>
</file>