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C982A21" w14:textId="6305D36A" w:rsidR="00E9506B" w:rsidRPr="00A81F81" w:rsidRDefault="00E9506B" w:rsidP="00A81F81">
      <w:pPr>
        <w:ind w:right="-613"/>
        <w:jc w:val="center"/>
        <w:rPr>
          <w:rFonts w:ascii="Arial" w:hAnsi="Arial" w:cs="Arial"/>
          <w:sz w:val="18"/>
          <w:szCs w:val="18"/>
        </w:rPr>
      </w:pPr>
      <w:r w:rsidRPr="00A81F81">
        <w:rPr>
          <w:rFonts w:cs="Arial"/>
          <w:noProof/>
          <w:sz w:val="18"/>
          <w:szCs w:val="18"/>
          <w:lang w:eastAsia="en-GB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289A5A89" wp14:editId="15312363">
                <wp:simplePos x="0" y="0"/>
                <wp:positionH relativeFrom="margin">
                  <wp:posOffset>-803275</wp:posOffset>
                </wp:positionH>
                <wp:positionV relativeFrom="paragraph">
                  <wp:posOffset>104140</wp:posOffset>
                </wp:positionV>
                <wp:extent cx="7306945" cy="8857615"/>
                <wp:effectExtent l="0" t="0" r="27305" b="635"/>
                <wp:wrapTight wrapText="bothSides">
                  <wp:wrapPolygon edited="0">
                    <wp:start x="0" y="0"/>
                    <wp:lineTo x="0" y="21555"/>
                    <wp:lineTo x="21624" y="21555"/>
                    <wp:lineTo x="21624" y="0"/>
                    <wp:lineTo x="0" y="0"/>
                  </wp:wrapPolygon>
                </wp:wrapTight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4" name="Flowchart: Terminator 4"/>
                        <wps:cNvSpPr/>
                        <wps:spPr>
                          <a:xfrm>
                            <a:off x="2674863" y="119271"/>
                            <a:ext cx="1912729" cy="373712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E49223" w14:textId="2DC810A2" w:rsidR="002E0609" w:rsidRPr="005F6190" w:rsidRDefault="002E0609" w:rsidP="00445BFB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5F6190">
                                <w:rPr>
                                  <w:color w:val="000000" w:themeColor="text1"/>
                                  <w:sz w:val="20"/>
                                </w:rPr>
                                <w:t>Request for PPI Liquid</w:t>
                              </w:r>
                              <w:r w:rsidRPr="005F6190">
                                <w:rPr>
                                  <w:color w:val="000000" w:themeColor="text1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32C71EA9" w14:textId="77777777" w:rsidR="005F6190" w:rsidRDefault="005F6190" w:rsidP="00445B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3633302" y="492983"/>
                            <a:ext cx="0" cy="34190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Flowchart: Decision 6"/>
                        <wps:cNvSpPr/>
                        <wps:spPr>
                          <a:xfrm>
                            <a:off x="2316422" y="1733433"/>
                            <a:ext cx="2639273" cy="536689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56020D" w14:textId="77777777" w:rsidR="005F6190" w:rsidRPr="005F6190" w:rsidRDefault="00B634D2" w:rsidP="005F6190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Is PPI still indicated?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lowchart: Process 7"/>
                        <wps:cNvSpPr/>
                        <wps:spPr>
                          <a:xfrm>
                            <a:off x="2506692" y="834888"/>
                            <a:ext cx="2253219" cy="49298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E2E771" w14:textId="77777777" w:rsidR="005F6190" w:rsidRPr="005F6190" w:rsidRDefault="005F6190" w:rsidP="005F6190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5F6190">
                                <w:rPr>
                                  <w:rFonts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Assess risk vs benefit of ongoing</w:t>
                              </w:r>
                              <w:r w:rsidRPr="005F6190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treatment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Arrow Connector 8"/>
                        <wps:cNvCnPr>
                          <a:stCxn id="7" idx="2"/>
                          <a:endCxn id="6" idx="0"/>
                        </wps:cNvCnPr>
                        <wps:spPr>
                          <a:xfrm>
                            <a:off x="3633302" y="1327868"/>
                            <a:ext cx="2757" cy="40556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Elbow Connector 9"/>
                        <wps:cNvCnPr/>
                        <wps:spPr>
                          <a:xfrm>
                            <a:off x="4953043" y="2011681"/>
                            <a:ext cx="1246772" cy="564542"/>
                          </a:xfrm>
                          <a:prstGeom prst="bentConnector3">
                            <a:avLst>
                              <a:gd name="adj1" fmla="val 100382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5334508" y="1876508"/>
                            <a:ext cx="414068" cy="2305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E7C016" w14:textId="77777777" w:rsidR="00B634D2" w:rsidRPr="00B634D2" w:rsidRDefault="00B634D2" w:rsidP="00B634D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Arrow Connector 11"/>
                        <wps:cNvCnPr>
                          <a:stCxn id="6" idx="2"/>
                        </wps:cNvCnPr>
                        <wps:spPr>
                          <a:xfrm>
                            <a:off x="3636059" y="2270122"/>
                            <a:ext cx="11216" cy="63030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380427" y="2385392"/>
                            <a:ext cx="560717" cy="2464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F1821D" w14:textId="77777777" w:rsidR="001926A4" w:rsidRPr="001926A4" w:rsidRDefault="001926A4" w:rsidP="001926A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owchart: Decision 13"/>
                        <wps:cNvSpPr/>
                        <wps:spPr>
                          <a:xfrm>
                            <a:off x="2221878" y="2900430"/>
                            <a:ext cx="2829847" cy="896558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4B7CF6" w14:textId="77777777" w:rsidR="001926A4" w:rsidRPr="001926A4" w:rsidRDefault="001926A4" w:rsidP="001926A4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Can PPI be given orally as a solid dosage</w:t>
                              </w:r>
                              <w:r w:rsidR="003D4160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form?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lowchart: Terminator 15"/>
                        <wps:cNvSpPr/>
                        <wps:spPr>
                          <a:xfrm>
                            <a:off x="5669063" y="2576223"/>
                            <a:ext cx="1151890" cy="413468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D94603" w14:textId="58718517" w:rsidR="00C15ADF" w:rsidRPr="00215817" w:rsidRDefault="00215817" w:rsidP="00C15ADF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Stop PPI </w:t>
                              </w:r>
                              <w:r w:rsidR="00C15ADF" w:rsidRPr="00215817">
                                <w:rPr>
                                  <w:color w:val="000000" w:themeColor="text1"/>
                                  <w:sz w:val="20"/>
                                  <w:szCs w:val="20"/>
                                  <w:vertAlign w:val="super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lowchart: Terminator 21"/>
                        <wps:cNvSpPr/>
                        <wps:spPr>
                          <a:xfrm>
                            <a:off x="198783" y="4094922"/>
                            <a:ext cx="2735249" cy="66791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8E69D9" w14:textId="160BA717" w:rsidR="00215817" w:rsidRPr="005A34D9" w:rsidRDefault="00A73964" w:rsidP="00215817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  <w:vertAlign w:val="superscript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Prescribe licenced PPI</w:t>
                              </w:r>
                              <w:r w:rsidR="009165E4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formulation</w:t>
                              </w: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as per </w:t>
                              </w:r>
                              <w:r w:rsidR="00215817" w:rsidRPr="005A34D9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NoT formulary</w:t>
                              </w:r>
                              <w:r w:rsidR="00215817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15817">
                                <w:rPr>
                                  <w:color w:val="000000" w:themeColor="text1"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  <w:p w14:paraId="5C748ECB" w14:textId="77777777" w:rsidR="00316079" w:rsidRPr="00316079" w:rsidRDefault="00316079" w:rsidP="00316079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Elbow Connector 22"/>
                        <wps:cNvCnPr/>
                        <wps:spPr>
                          <a:xfrm rot="10800000" flipV="1">
                            <a:off x="1539777" y="3348709"/>
                            <a:ext cx="688665" cy="746214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319917" y="3466633"/>
                            <a:ext cx="500332" cy="25879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02C034" w14:textId="77777777" w:rsidR="008538F9" w:rsidRPr="008538F9" w:rsidRDefault="008538F9" w:rsidP="008538F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lowchart: Terminator 24"/>
                        <wps:cNvSpPr/>
                        <wps:spPr>
                          <a:xfrm>
                            <a:off x="151225" y="5200153"/>
                            <a:ext cx="7156024" cy="3641697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6E5796" w14:textId="6383A673" w:rsidR="00215817" w:rsidRPr="00BD43EE" w:rsidRDefault="00283AB6" w:rsidP="00215817">
                              <w:pPr>
                                <w:spacing w:line="240" w:lineRule="auto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ADULTS</w:t>
                              </w:r>
                              <w:r w:rsidR="00215817"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: If unable to swallow solid dosage forms</w:t>
                              </w:r>
                            </w:p>
                            <w:p w14:paraId="367BAC80" w14:textId="2CAA7789" w:rsidR="00423B5D" w:rsidRPr="00BD43EE" w:rsidRDefault="001610AD" w:rsidP="00423B5D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give Lansopraz</w:t>
                              </w:r>
                              <w:r w:rsidR="00215817"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ole orodispersible, or</w:t>
                              </w: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23B5D"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Omeprazole </w:t>
                              </w:r>
                              <w:r w:rsidR="00D25A5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dispersible tablets </w:t>
                              </w:r>
                              <w:r w:rsidR="00423B5D"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where lansoprazole orodispersible tablets are unsuitable</w:t>
                              </w:r>
                              <w:r w:rsidR="00423B5D"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  <w:vertAlign w:val="superscript"/>
                                </w:rPr>
                                <w:t>2</w:t>
                              </w:r>
                              <w:r w:rsidR="00D25A57">
                                <w:rPr>
                                  <w:color w:val="000000" w:themeColor="text1"/>
                                  <w:sz w:val="16"/>
                                  <w:szCs w:val="16"/>
                                  <w:vertAlign w:val="superscript"/>
                                </w:rPr>
                                <w:t xml:space="preserve">  </w:t>
                              </w:r>
                              <w:r w:rsidR="00D25A5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or,</w:t>
                              </w:r>
                            </w:p>
                            <w:p w14:paraId="1839EF9E" w14:textId="62A297A4" w:rsidR="001610AD" w:rsidRPr="00BD43EE" w:rsidRDefault="00CD091D" w:rsidP="00215817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Lansoprazole or Omeprazole capsules can be opened and contents</w:t>
                              </w:r>
                              <w:r w:rsidR="00075E35"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mixed with fruit juice or yoghurt before swallowing </w:t>
                              </w: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(without crushing or chewing the granules</w:t>
                              </w:r>
                              <w:r w:rsidR="00215817"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) </w:t>
                              </w:r>
                              <w:r w:rsidR="00215817"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  <w:vertAlign w:val="superscript"/>
                                </w:rPr>
                                <w:t xml:space="preserve">3 </w:t>
                              </w:r>
                              <w:r w:rsidR="00215817"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</w:p>
                            <w:p w14:paraId="318B4FF8" w14:textId="37050BB8" w:rsidR="00423B5D" w:rsidRPr="00BD43EE" w:rsidRDefault="00215817" w:rsidP="00215817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For adults wi</w:t>
                              </w:r>
                              <w:r w:rsidR="00423B5D"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th </w:t>
                              </w: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Nasogastric tubes, use</w:t>
                              </w:r>
                              <w:r w:rsidR="00423B5D"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Lansoprazole orodispersible tablets</w:t>
                              </w:r>
                              <w:r w:rsidR="00423B5D"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  <w:vertAlign w:val="superscript"/>
                                </w:rPr>
                                <w:t>4</w:t>
                              </w:r>
                            </w:p>
                            <w:p w14:paraId="70AEF1AF" w14:textId="68E5C0E3" w:rsidR="00423B5D" w:rsidRPr="00BD43EE" w:rsidRDefault="00423B5D" w:rsidP="00215817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For adults </w:t>
                              </w:r>
                              <w:r w:rsidR="00BD43EE"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with Gastric tubes, use Mezzopram®(omeprazole) Dispersible tablets</w:t>
                              </w: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  <w:vertAlign w:val="superscript"/>
                                </w:rPr>
                                <w:t>5</w:t>
                              </w:r>
                            </w:p>
                            <w:p w14:paraId="00FE8F6C" w14:textId="4887B68F" w:rsidR="00215817" w:rsidRPr="00BD43EE" w:rsidRDefault="00215817" w:rsidP="00423B5D">
                              <w:pPr>
                                <w:pStyle w:val="ListParagraph"/>
                                <w:spacing w:line="240" w:lineRule="auto"/>
                                <w:ind w:left="770"/>
                                <w:rPr>
                                  <w:color w:val="000000" w:themeColor="text1"/>
                                  <w:sz w:val="16"/>
                                  <w:szCs w:val="16"/>
                                  <w:highlight w:val="yellow"/>
                                </w:rPr>
                              </w:pP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  <w:highlight w:val="yellow"/>
                                  <w:vertAlign w:val="superscript"/>
                                </w:rPr>
                                <w:t xml:space="preserve"> </w:t>
                              </w:r>
                            </w:p>
                            <w:p w14:paraId="57D43B74" w14:textId="77FF7E30" w:rsidR="00215817" w:rsidRPr="00956AC7" w:rsidRDefault="00283AB6" w:rsidP="00956AC7">
                              <w:pPr>
                                <w:spacing w:line="240" w:lineRule="auto"/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813E1B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CHILDREN</w:t>
                              </w:r>
                              <w:r w:rsidR="00215817" w:rsidRPr="00813E1B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813E1B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B92D40" w:rsidRPr="00956AC7">
                                <w:rPr>
                                  <w:rFonts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For Infants under 1 year or bodyweight </w:t>
                              </w:r>
                              <w:r w:rsidR="00B92D40" w:rsidRPr="00956AC7">
                                <w:rPr>
                                  <w:rFonts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≤</w:t>
                              </w:r>
                              <w:r w:rsidR="00B92D40" w:rsidRPr="00956AC7">
                                <w:rPr>
                                  <w:rFonts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10kg (including those with PEG/ Nasogastric Tubes) prescribing of </w:t>
                              </w:r>
                              <w:r w:rsidR="00956AC7" w:rsidRPr="00956AC7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ALL </w:t>
                              </w:r>
                              <w:r w:rsidR="00B92D40" w:rsidRPr="00956AC7">
                                <w:rPr>
                                  <w:rFonts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>PPIs</w:t>
                              </w:r>
                              <w:r w:rsidR="00956AC7" w:rsidRPr="00956AC7">
                                <w:rPr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should</w:t>
                              </w:r>
                              <w:r w:rsidR="00B92D40" w:rsidRPr="00956AC7">
                                <w:rPr>
                                  <w:rFonts w:hint="eastAsia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remain with Secondary Care</w:t>
                              </w:r>
                            </w:p>
                            <w:p w14:paraId="4C902C1C" w14:textId="32409325" w:rsidR="00956AC7" w:rsidRPr="00956AC7" w:rsidRDefault="00956AC7" w:rsidP="00956AC7">
                              <w:pPr>
                                <w:spacing w:line="240" w:lineRule="auto"/>
                                <w:rPr>
                                  <w:color w:val="000000" w:themeColor="text1"/>
                                  <w:sz w:val="16"/>
                                  <w:szCs w:val="16"/>
                                  <w:highlight w:val="yellow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CHILDREN: </w:t>
                              </w: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If unab</w:t>
                              </w:r>
                              <w: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le to swallow solid dosage form</w:t>
                              </w:r>
                            </w:p>
                            <w:p w14:paraId="71949D16" w14:textId="64D0D1F4" w:rsidR="00423B5D" w:rsidRPr="00BD43EE" w:rsidRDefault="00215817" w:rsidP="00423B5D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For children 1 to 18 years able to drink /swallow semi-solid food, AND dosage is a multiple of 10mg -give Omeprazole </w:t>
                              </w:r>
                              <w:r w:rsidR="00D25A5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dispersible tablets</w:t>
                              </w:r>
                              <w:r w:rsidR="00956AC7">
                                <w:rPr>
                                  <w:color w:val="000000" w:themeColor="text1"/>
                                  <w:sz w:val="16"/>
                                  <w:szCs w:val="16"/>
                                  <w:vertAlign w:val="superscript"/>
                                </w:rPr>
                                <w:t>6</w:t>
                              </w:r>
                            </w:p>
                            <w:p w14:paraId="01853F7E" w14:textId="6D5B5737" w:rsidR="00215817" w:rsidRPr="00BD43EE" w:rsidRDefault="00215817" w:rsidP="00423B5D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I</w:t>
                              </w:r>
                              <w:r w:rsidR="00CD091D"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f age/dose appropriate, Omeprazole capsules can be opened and contents mixed with fruit juice or yoghurt before swallowing</w:t>
                              </w:r>
                              <w:r w:rsidR="00075E35"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(without cr</w:t>
                              </w: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ushing or chewing the granules) </w:t>
                              </w: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  <w:vertAlign w:val="superscript"/>
                                </w:rPr>
                                <w:t xml:space="preserve">3 </w:t>
                              </w: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79B7A95" w14:textId="58686FC7" w:rsidR="00215817" w:rsidRPr="00BD43EE" w:rsidRDefault="00215817" w:rsidP="00BD43EE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For childre</w:t>
                              </w:r>
                              <w:r w:rsidR="00BD43EE"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n 1 to 18 years  with G</w:t>
                              </w: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astric Tubes – use</w:t>
                              </w:r>
                              <w:r w:rsidR="00BD43EE" w:rsidRPr="00BD43EE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D43EE"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Mezzopram®(omeprazole) Dispersible tablets</w:t>
                              </w: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D43EE"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  <w:vertAlign w:val="superscript"/>
                                </w:rPr>
                                <w:t>5</w:t>
                              </w: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  <w:vertAlign w:val="superscript"/>
                                </w:rPr>
                                <w:t xml:space="preserve"> </w:t>
                              </w: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2828AECD" w14:textId="01678068" w:rsidR="00110AAE" w:rsidRDefault="00BD43EE" w:rsidP="00110AAE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BD43EE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For children 1 to 18 years  with Nasogastric, or fine bore tubes, take specialist advice</w:t>
                              </w:r>
                            </w:p>
                            <w:p w14:paraId="54B2C7F2" w14:textId="77777777" w:rsidR="00110AAE" w:rsidRDefault="00110AAE" w:rsidP="00110AAE">
                              <w:pPr>
                                <w:pStyle w:val="ListParagraph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7AB5BE04" w14:textId="69AD67DA" w:rsidR="00110AAE" w:rsidRPr="00110AAE" w:rsidRDefault="00110AAE" w:rsidP="00110AAE">
                              <w:pPr>
                                <w:pStyle w:val="ListParagraph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For Paediatric Omeprazole doses please refer to BNF: </w:t>
                              </w:r>
                              <w:hyperlink r:id="rId9" w:anchor="indicationsAndDoses" w:history="1">
                                <w:r w:rsidRPr="00110AAE">
                                  <w:rPr>
                                    <w:color w:val="0000FF"/>
                                    <w:sz w:val="18"/>
                                    <w:szCs w:val="18"/>
                                    <w:u w:val="single"/>
                                  </w:rPr>
                                  <w:t>https://bnfc.nice.org.uk/drug/omeprazole.html#indicationsAndDoses</w:t>
                                </w:r>
                              </w:hyperlink>
                            </w:p>
                            <w:p w14:paraId="584B143F" w14:textId="77777777" w:rsidR="00110AAE" w:rsidRDefault="00110AAE" w:rsidP="00110AAE">
                              <w:pPr>
                                <w:pStyle w:val="ListParagraph"/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3F67C377" w14:textId="77777777" w:rsidR="00110AAE" w:rsidRDefault="00110AAE" w:rsidP="00110AAE">
                              <w:pPr>
                                <w:pStyle w:val="ListParagraph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53548822" w14:textId="77777777" w:rsidR="00110AAE" w:rsidRPr="00BD43EE" w:rsidRDefault="00110AAE" w:rsidP="00110AAE">
                              <w:pPr>
                                <w:pStyle w:val="ListParagraph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14:paraId="65C2EEFE" w14:textId="77777777" w:rsidR="003A0698" w:rsidRPr="00075E35" w:rsidRDefault="003A0698" w:rsidP="00AA66F3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02576CEE" w14:textId="77777777" w:rsidR="00A60C56" w:rsidRDefault="00A60C56" w:rsidP="00AA66F3">
                              <w:pPr>
                                <w:rPr>
                                  <w:color w:val="000000" w:themeColor="text1"/>
                                  <w:sz w:val="28"/>
                                  <w:szCs w:val="28"/>
                                  <w:vertAlign w:val="superscript"/>
                                </w:rPr>
                              </w:pPr>
                            </w:p>
                            <w:p w14:paraId="6EFA9417" w14:textId="77777777" w:rsidR="00A60C56" w:rsidRDefault="00A60C56" w:rsidP="00AA66F3">
                              <w:pPr>
                                <w:rPr>
                                  <w:color w:val="000000" w:themeColor="text1"/>
                                  <w:sz w:val="28"/>
                                  <w:szCs w:val="28"/>
                                  <w:vertAlign w:val="superscript"/>
                                </w:rPr>
                              </w:pPr>
                            </w:p>
                            <w:p w14:paraId="1E1027F4" w14:textId="77777777" w:rsidR="00A60C56" w:rsidRDefault="00A60C56" w:rsidP="00AA66F3">
                              <w:pPr>
                                <w:rPr>
                                  <w:color w:val="000000" w:themeColor="text1"/>
                                  <w:sz w:val="28"/>
                                  <w:szCs w:val="28"/>
                                  <w:vertAlign w:val="superscript"/>
                                </w:rPr>
                              </w:pPr>
                            </w:p>
                            <w:p w14:paraId="6CD96DEA" w14:textId="77777777" w:rsidR="00A60C56" w:rsidRPr="00CA1484" w:rsidRDefault="00A60C56" w:rsidP="00AA66F3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Arrow Connector 26"/>
                        <wps:cNvCnPr/>
                        <wps:spPr>
                          <a:xfrm flipH="1">
                            <a:off x="5051725" y="3466633"/>
                            <a:ext cx="10598" cy="173352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4827671" y="3943538"/>
                            <a:ext cx="414068" cy="254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915353" w14:textId="77777777" w:rsidR="00A60C56" w:rsidRPr="00B634D2" w:rsidRDefault="00A60C56" w:rsidP="00B634D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anvas 3" o:spid="_x0000_s1026" editas="canvas" style="position:absolute;left:0;text-align:left;margin-left:-63.25pt;margin-top:8.2pt;width:575.35pt;height:697.45pt;z-index:-251658240;mso-position-horizontal-relative:margin;mso-width-relative:margin;mso-height-relative:margin" coordsize="73069,8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069;height:88576;visibility:visible;mso-wrap-style:square" filled="t" fillcolor="white [3212]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" o:spid="_x0000_s1028" type="#_x0000_t116" style="position:absolute;left:26748;top:1192;width:19127;height:37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NEMMIA&#10;AADaAAAADwAAAGRycy9kb3ducmV2LnhtbESP3YrCMBSE7wXfIRzBO00V0VqNIi7C4t749wDH5tgU&#10;m5PSZLXr028WFrwcZuYbZrlubSUe1PjSsYLRMAFBnDtdcqHgct4NUhA+IGusHJOCH/KwXnU7S8y0&#10;e/KRHqdQiAhhn6ECE0KdSelzQxb90NXE0bu5xmKIsimkbvAZ4baS4ySZSoslxwWDNW0N5ffTt1VQ&#10;vo7j9GunP+Zy5ms5NcV17w9K9XvtZgEiUBve4f/2p1Ywgb8r8Qb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Y0QwwgAAANoAAAAPAAAAAAAAAAAAAAAAAJgCAABkcnMvZG93&#10;bnJldi54bWxQSwUGAAAAAAQABAD1AAAAhwMAAAAA&#10;" fillcolor="#060f17 [324]" strokecolor="#5b9bd5 [3204]" strokeweight=".5pt">
                  <v:fill color2="#03070b [164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43E49223" w14:textId="2DC810A2" w:rsidR="002E0609" w:rsidRPr="005F6190" w:rsidRDefault="002E0609" w:rsidP="00445BFB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5F6190">
                          <w:rPr>
                            <w:color w:val="000000" w:themeColor="text1"/>
                            <w:sz w:val="20"/>
                          </w:rPr>
                          <w:t>Request for PPI Liquid</w:t>
                        </w:r>
                        <w:r w:rsidRPr="005F6190">
                          <w:rPr>
                            <w:color w:val="000000" w:themeColor="text1"/>
                            <w:sz w:val="16"/>
                          </w:rPr>
                          <w:t xml:space="preserve"> </w:t>
                        </w:r>
                      </w:p>
                      <w:p w14:paraId="32C71EA9" w14:textId="77777777" w:rsidR="005F6190" w:rsidRDefault="005F6190" w:rsidP="00445BFB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9" type="#_x0000_t32" style="position:absolute;left:36333;top:4929;width:0;height:34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8PWMEAAADaAAAADwAAAGRycy9kb3ducmV2LnhtbESPT2vCQBDF74V+h2UKXkQ3ihZNXaUU&#10;xF4brXgcsmM2mJ0N2anGb+8WCj0+3p8fb7XpfaOu1MU6sIHJOANFXAZbc2XgsN+OFqCiIFtsApOB&#10;O0XYrJ+fVpjbcOMvuhZSqTTCMUcDTqTNtY6lI49xHFri5J1D51GS7CptO7ylcd/oaZa9ao81J4LD&#10;lj4clZfixycuHabDYj5czi47/D4dndxnEzFm8NK/v4ES6uU//Nf+tAbm8Hsl3QC9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3w9YwQAAANoAAAAPAAAAAAAAAAAAAAAA&#10;AKECAABkcnMvZG93bnJldi54bWxQSwUGAAAAAAQABAD5AAAAjwMAAAAA&#10;" strokecolor="#5b9bd5 [3204]" strokeweight=".5pt">
                  <v:stroke endarrow="block" joinstyle="miter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6" o:spid="_x0000_s1030" type="#_x0000_t110" style="position:absolute;left:23164;top:17334;width:26392;height:53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188AA&#10;AADaAAAADwAAAGRycy9kb3ducmV2LnhtbESPQYvCMBSE7wv+h/AEb2vqHkSqUWRZwYMI1orXR/M2&#10;7dq8lCar8d8bQfA4zMw3zGIVbSuu1PvGsYLJOANBXDndsFFQHjefMxA+IGtsHZOCO3lYLQcfC8y1&#10;u/GBrkUwIkHY56igDqHLpfRVTRb92HXEyft1vcWQZG+k7vGW4LaVX1k2lRYbTgs1dvRdU3Up/q0C&#10;E05xH7OfPypK9tvzelZezE6p0TCu5yACxfAOv9pbrWAKzyvpBs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T188AAAADaAAAADwAAAAAAAAAAAAAAAACYAgAAZHJzL2Rvd25y&#10;ZXYueG1sUEsFBgAAAAAEAAQA9QAAAIUDAAAAAA==&#10;" fillcolor="#060f17 [324]" strokecolor="#5b9bd5 [3204]" strokeweight=".5pt">
                  <v:fill color2="#03070b [164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6056020D" w14:textId="77777777" w:rsidR="005F6190" w:rsidRPr="005F6190" w:rsidRDefault="00B634D2" w:rsidP="005F6190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Is PPI still indicated?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7" o:spid="_x0000_s1031" type="#_x0000_t109" style="position:absolute;left:25066;top:8348;width:22533;height:4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1FscQA&#10;AADaAAAADwAAAGRycy9kb3ducmV2LnhtbESP3WrCQBSE7wXfYTlCb6RurGDb1DWIoWAvvND2AQ7Z&#10;YzY1ezZmNz99+26h4OUwM98wm2y0teip9ZVjBctFAoK4cLriUsHX5/vjCwgfkDXWjknBD3nIttPJ&#10;BlPtBj5Rfw6liBD2KSowITSplL4wZNEvXEMcvYtrLYYo21LqFocIt7V8SpK1tFhxXDDY0N5QcT13&#10;VoE+5mxW7rW74vxjkMk8v9yqb6UeZuPuDUSgMdzD/+2DVvAMf1fi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dRbHEAAAA2gAAAA8AAAAAAAAAAAAAAAAAmAIAAGRycy9k&#10;b3ducmV2LnhtbFBLBQYAAAAABAAEAPUAAACJAwAAAAA=&#10;" fillcolor="#060f17 [324]" strokecolor="#5b9bd5 [3204]" strokeweight=".5pt">
                  <v:fill color2="#03070b [164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43E2E771" w14:textId="77777777" w:rsidR="005F6190" w:rsidRPr="005F6190" w:rsidRDefault="005F6190" w:rsidP="005F6190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5F6190">
                          <w:rPr>
                            <w:rFonts w:cs="Arial"/>
                            <w:color w:val="000000" w:themeColor="text1"/>
                            <w:sz w:val="20"/>
                            <w:szCs w:val="20"/>
                          </w:rPr>
                          <w:t>Assess risk vs benefit of ongoing</w:t>
                        </w:r>
                        <w:r w:rsidRPr="005F6190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treatment</w:t>
                        </w:r>
                      </w:p>
                    </w:txbxContent>
                  </v:textbox>
                </v:shape>
                <v:shape id="Straight Arrow Connector 8" o:spid="_x0000_s1032" type="#_x0000_t32" style="position:absolute;left:36333;top:13278;width:27;height:405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6gxr8AAADaAAAADwAAAGRycy9kb3ducmV2LnhtbERPTUvDQBC9C/0Pywheit20VNHYbSmC&#10;6LVpFY9DdsyGZmdDdmzTf+8chB4f73u1GWNnTjTkNrGD+awAQ1wn33Lj4LB/u38CkwXZY5eYHFwo&#10;w2Y9uVlh6dOZd3SqpDEawrlEB0GkL63NdaCIeZZ6YuV+0hBRFA6N9QOeNTx2dlEUjzZiy9oQsKfX&#10;QPWx+o3aS4fFtHqYPi+P7/j5/RXkspyLc3e34/YFjNAoV/G/+8M70K16RW+AXf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d6gxr8AAADaAAAADwAAAAAAAAAAAAAAAACh&#10;AgAAZHJzL2Rvd25yZXYueG1sUEsFBgAAAAAEAAQA+QAAAI0DAAAAAA==&#10;" strokecolor="#5b9bd5 [3204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9" o:spid="_x0000_s1033" type="#_x0000_t34" style="position:absolute;left:49530;top:20116;width:12468;height:564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4YYcIAAADaAAAADwAAAGRycy9kb3ducmV2LnhtbESPUWsCMRCE34X+h7CFvmlOKaV3NUpR&#10;hIIPpeoPWC7by+Flc0223vXfN4Lg4zAz3zDL9eg7daGY2sAG5rMCFHEdbMuNgdNxN30FlQTZYheY&#10;DPxRgvXqYbLEyoaBv+hykEZlCKcKDTiRvtI61Y48plnoibP3HaJHyTI22kYcMtx3elEUL9pjy3nB&#10;YU8bR/X58OsN7Esn9bPo+DnXi91wHo4/fbk15ulxfH8DJTTKPXxrf1gDJVyv5Bu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Q4YYcIAAADaAAAADwAAAAAAAAAAAAAA&#10;AAChAgAAZHJzL2Rvd25yZXYueG1sUEsFBgAAAAAEAAQA+QAAAJADAAAAAA==&#10;" adj="21683" strokecolor="#5b9bd5 [3204]" strokeweight="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53345;top:18765;width:4140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<v:textbox>
                    <w:txbxContent>
                      <w:p w14:paraId="08E7C016" w14:textId="77777777" w:rsidR="00B634D2" w:rsidRPr="00B634D2" w:rsidRDefault="00B634D2" w:rsidP="00B634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v:shape id="Straight Arrow Connector 11" o:spid="_x0000_s1035" type="#_x0000_t32" style="position:absolute;left:36360;top:22701;width:112;height:63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N5sMMAAADbAAAADwAAAGRycy9kb3ducmV2LnhtbESPQWvCQBCF74X+h2UKXkQ3EVtsdBUR&#10;ir02VelxyI7ZYHY2ZKca/323UOhthvfmfW9Wm8G36kp9bAIbyKcZKOIq2IZrA4fPt8kCVBRki21g&#10;MnCnCJv148MKCxtu/EHXUmqVQjgWaMCJdIXWsXLkMU5DR5y0c+g9Slr7Wtsebynct3qWZS/aY8OJ&#10;4LCjnaPqUn77xKXDbFw+j1/nlz0ev05O7vNcjBk9DdslKKFB/s1/1+821c/h95c0gF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zebDDAAAA2wAAAA8AAAAAAAAAAAAA&#10;AAAAoQIAAGRycy9kb3ducmV2LnhtbFBLBQYAAAAABAAEAPkAAACRAwAAAAA=&#10;" strokecolor="#5b9bd5 [3204]" strokeweight=".5pt">
                  <v:stroke endarrow="block" joinstyle="miter"/>
                </v:shape>
                <v:shape id="Text Box 12" o:spid="_x0000_s1036" type="#_x0000_t202" style="position:absolute;left:33804;top:23853;width:5607;height:2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<v:textbox>
                    <w:txbxContent>
                      <w:p w14:paraId="24F1821D" w14:textId="77777777" w:rsidR="001926A4" w:rsidRPr="001926A4" w:rsidRDefault="001926A4" w:rsidP="001926A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shape id="Flowchart: Decision 13" o:spid="_x0000_s1037" type="#_x0000_t110" style="position:absolute;left:22218;top:29004;width:28299;height:8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i8MAA&#10;AADbAAAADwAAAGRycy9kb3ducmV2LnhtbERP32vCMBB+H+x/CDfwbU11MKQzisgGPgxhtbLXoznT&#10;anMpTdT43xtB8O0+vp83W0TbiTMNvnWsYJzlIIhrp1s2Cqrtz/sUhA/IGjvHpOBKHhbz15cZFtpd&#10;+I/OZTAihbAvUEETQl9I6euGLPrM9cSJ27vBYkhwMFIPeEnhtpOTPP+UFltODQ32tGqoPpYnq8CE&#10;XdzE/PtAZcV+/b+cVkfzq9ToLS6/QASK4Sl+uNc6zf+A+y/pADm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Ai8MAAAADbAAAADwAAAAAAAAAAAAAAAACYAgAAZHJzL2Rvd25y&#10;ZXYueG1sUEsFBgAAAAAEAAQA9QAAAIUDAAAAAA==&#10;" fillcolor="#060f17 [324]" strokecolor="#5b9bd5 [3204]" strokeweight=".5pt">
                  <v:fill color2="#03070b [164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494B7CF6" w14:textId="77777777" w:rsidR="001926A4" w:rsidRPr="001926A4" w:rsidRDefault="001926A4" w:rsidP="001926A4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Can PPI be given orally as a solid dosage</w:t>
                        </w:r>
                        <w:r w:rsidR="003D4160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form?</w:t>
                        </w:r>
                      </w:p>
                    </w:txbxContent>
                  </v:textbox>
                </v:shape>
                <v:shape id="Flowchart: Terminator 15" o:spid="_x0000_s1038" type="#_x0000_t116" style="position:absolute;left:56690;top:25762;width:11519;height:4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wH8AA&#10;AADbAAAADwAAAGRycy9kb3ducmV2LnhtbERP24rCMBB9F/yHMIJvmiqotRpFXITFffH2AWMzNsVm&#10;Upqsdv36zcKCb3M411muW1uJBzW+dKxgNExAEOdOl1wouJx3gxSED8gaK8ek4Ic8rFfdzhIz7Z58&#10;pMcpFCKGsM9QgQmhzqT0uSGLfuhq4sjdXGMxRNgUUjf4jOG2kuMkmUqLJccGgzVtDeX307dVUL6O&#10;4/Rrpz/mcuZrOTXFde8PSvV77WYBIlAb3uJ/96eO8yfw90s8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8wH8AAAADbAAAADwAAAAAAAAAAAAAAAACYAgAAZHJzL2Rvd25y&#10;ZXYueG1sUEsFBgAAAAAEAAQA9QAAAIUDAAAAAA==&#10;" fillcolor="#060f17 [324]" strokecolor="#5b9bd5 [3204]" strokeweight=".5pt">
                  <v:fill color2="#03070b [164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29D94603" w14:textId="58718517" w:rsidR="00C15ADF" w:rsidRPr="00215817" w:rsidRDefault="00215817" w:rsidP="00C15ADF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Stop PPI </w:t>
                        </w:r>
                        <w:r w:rsidR="00C15ADF" w:rsidRPr="00215817">
                          <w:rPr>
                            <w:color w:val="000000" w:themeColor="text1"/>
                            <w:sz w:val="20"/>
                            <w:szCs w:val="20"/>
                            <w:vertAlign w:val="superscript"/>
                          </w:rPr>
                          <w:t>1</w:t>
                        </w:r>
                      </w:p>
                    </w:txbxContent>
                  </v:textbox>
                </v:shape>
                <v:shape id="Flowchart: Terminator 21" o:spid="_x0000_s1039" type="#_x0000_t116" style="position:absolute;left:1987;top:40949;width:27353;height:6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8ocMA&#10;AADbAAAADwAAAGRycy9kb3ducmV2LnhtbESP3YrCMBSE7wXfIRzBO03thT9do4giiN6s1Qc425xt&#10;yjYnpYlafXqzsLCXw8x8wyzXna3FnVpfOVYwGScgiAunKy4VXC/70RyED8gaa8ek4Eke1qt+b4mZ&#10;dg8+0z0PpYgQ9hkqMCE0mZS+MGTRj11DHL1v11oMUbal1C0+ItzWMk2SqbRYcVww2NDWUPGT36yC&#10;6nVO56e93i3kzDdyasqvo/9UajjoNh8gAnXhP/zXPmgF6QR+v8Qf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8ocMAAADbAAAADwAAAAAAAAAAAAAAAACYAgAAZHJzL2Rv&#10;d25yZXYueG1sUEsFBgAAAAAEAAQA9QAAAIgDAAAAAA==&#10;" fillcolor="#060f17 [324]" strokecolor="#5b9bd5 [3204]" strokeweight=".5pt">
                  <v:fill color2="#03070b [164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278E69D9" w14:textId="160BA717" w:rsidR="00215817" w:rsidRPr="005A34D9" w:rsidRDefault="00A73964" w:rsidP="00215817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  <w:vertAlign w:val="superscript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Prescribe licenced PPI</w:t>
                        </w:r>
                        <w:r w:rsidR="009165E4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formulation</w:t>
                        </w: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as per </w:t>
                        </w:r>
                        <w:proofErr w:type="spellStart"/>
                        <w:proofErr w:type="gramStart"/>
                        <w:r w:rsidR="00215817" w:rsidRPr="005A34D9">
                          <w:rPr>
                            <w:color w:val="000000" w:themeColor="text1"/>
                            <w:sz w:val="20"/>
                            <w:szCs w:val="20"/>
                          </w:rPr>
                          <w:t>NoT</w:t>
                        </w:r>
                        <w:proofErr w:type="spellEnd"/>
                        <w:proofErr w:type="gramEnd"/>
                        <w:r w:rsidR="00215817" w:rsidRPr="005A34D9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formulary</w:t>
                        </w:r>
                        <w:r w:rsidR="00215817">
                          <w:rPr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215817">
                          <w:rPr>
                            <w:color w:val="000000" w:themeColor="text1"/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</w:p>
                      <w:p w14:paraId="5C748ECB" w14:textId="77777777" w:rsidR="00316079" w:rsidRPr="00316079" w:rsidRDefault="00316079" w:rsidP="00316079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22" o:spid="_x0000_s1040" type="#_x0000_t33" style="position:absolute;left:15397;top:33487;width:6887;height:7462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rs1cMAAADbAAAADwAAAGRycy9kb3ducmV2LnhtbESPQYvCMBSE74L/ITxhb5pacHGrsYgo&#10;7mFBdL14ezTPtrR5qU2s9d9vFgSPw8x8wyzT3tSio9aVlhVMJxEI4szqknMF59/deA7CeWSNtWVS&#10;8CQH6Wo4WGKi7YOP1J18LgKEXYIKCu+bREqXFWTQTWxDHLyrbQ36INtc6hYfAW5qGUfRpzRYclgo&#10;sKFNQVl1uhsF1a1uLmX2082eHa1pe5h/RXun1MeoXy9AeOr9O/xqf2sFcQz/X8IP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K7NXDAAAA2wAAAA8AAAAAAAAAAAAA&#10;AAAAoQIAAGRycy9kb3ducmV2LnhtbFBLBQYAAAAABAAEAPkAAACRAwAAAAA=&#10;" strokecolor="#5b9bd5 [3204]" strokeweight=".5pt">
                  <v:stroke endarrow="block"/>
                </v:shape>
                <v:shape id="Text Box 23" o:spid="_x0000_s1041" type="#_x0000_t202" style="position:absolute;left:13199;top:34666;width:5003;height:2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14:paraId="7C02C034" w14:textId="77777777" w:rsidR="008538F9" w:rsidRPr="008538F9" w:rsidRDefault="008538F9" w:rsidP="008538F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</w:txbxContent>
                  </v:textbox>
                </v:shape>
                <v:shape id="Flowchart: Terminator 24" o:spid="_x0000_s1042" type="#_x0000_t116" style="position:absolute;left:1512;top:52001;width:71560;height:36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yoEsMA&#10;AADbAAAADwAAAGRycy9kb3ducmV2LnhtbESPwWrDMBBE74X+g9hCb7WUEEpwrYSQUCg5BJKU+rq1&#10;NraJtTKSajt/HxUKPQ4z84Yp1pPtxEA+tI41zDIFgrhypuVaw+f5/WUJIkRkg51j0nCjAOvV40OB&#10;uXEjH2k4xVokCIccNTQx9rmUoWrIYshcT5y8i/MWY5K+lsbjmOC2k3OlXqXFltNCgz1tG6qupx+r&#10;Yc+u9XFnD1/lYsel2qjv/faq9fPTtHkDEWmK/+G/9ofRMF/A75f0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yoEsMAAADbAAAADwAAAAAAAAAAAAAAAACYAgAAZHJzL2Rv&#10;d25yZXYueG1sUEsFBgAAAAAEAAQA9QAAAIgDAAAAAA==&#10;" fillcolor="#060f17 [324]" strokecolor="#5b9bd5 [3204]" strokeweight=".5pt">
                  <v:fill color2="#03070b [164]" rotate="t" colors="0 #b1cbe9;.5 #a3c1e5;1 #92b9e4" focus="100%" type="gradient">
                    <o:fill v:ext="view" type="gradientUnscaled"/>
                  </v:fill>
                  <v:textbox>
                    <w:txbxContent>
                      <w:p w14:paraId="6C6E5796" w14:textId="6383A673" w:rsidR="00215817" w:rsidRPr="00BD43EE" w:rsidRDefault="00283AB6" w:rsidP="00215817">
                        <w:pPr>
                          <w:spacing w:line="240" w:lineRule="auto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>ADULTS</w:t>
                        </w:r>
                        <w:r w:rsidR="00215817"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>: If unable to swallow solid dosage forms</w:t>
                        </w:r>
                      </w:p>
                      <w:p w14:paraId="367BAC80" w14:textId="2CAA7789" w:rsidR="00423B5D" w:rsidRPr="00BD43EE" w:rsidRDefault="001610AD" w:rsidP="00423B5D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40" w:lineRule="auto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>give Lansopraz</w:t>
                        </w:r>
                        <w:r w:rsidR="00215817"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>ole orodispersible, or</w:t>
                        </w: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423B5D"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Omeprazole </w:t>
                        </w:r>
                        <w:r w:rsidR="00D25A57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dispersible tablets </w:t>
                        </w:r>
                        <w:r w:rsidR="00423B5D"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 where lansoprazole orodispersible tablets are unsuitable</w:t>
                        </w:r>
                        <w:r w:rsidR="00423B5D" w:rsidRPr="00BD43EE">
                          <w:rPr>
                            <w:color w:val="000000" w:themeColor="text1"/>
                            <w:sz w:val="16"/>
                            <w:szCs w:val="16"/>
                            <w:vertAlign w:val="superscript"/>
                          </w:rPr>
                          <w:t>2</w:t>
                        </w:r>
                        <w:r w:rsidR="00D25A57">
                          <w:rPr>
                            <w:color w:val="000000" w:themeColor="text1"/>
                            <w:sz w:val="16"/>
                            <w:szCs w:val="16"/>
                            <w:vertAlign w:val="superscript"/>
                          </w:rPr>
                          <w:t xml:space="preserve">  </w:t>
                        </w:r>
                        <w:r w:rsidR="00D25A57">
                          <w:rPr>
                            <w:color w:val="000000" w:themeColor="text1"/>
                            <w:sz w:val="16"/>
                            <w:szCs w:val="16"/>
                          </w:rPr>
                          <w:t>or,</w:t>
                        </w:r>
                      </w:p>
                      <w:p w14:paraId="1839EF9E" w14:textId="62A297A4" w:rsidR="001610AD" w:rsidRPr="00BD43EE" w:rsidRDefault="00CD091D" w:rsidP="00215817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40" w:lineRule="auto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>Lansoprazole or Omeprazole capsules can be opened and contents</w:t>
                        </w:r>
                        <w:r w:rsidR="00075E35"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 mixed with fruit juice or yoghurt before swallowing </w:t>
                        </w: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>(without crushing or chewing the granules</w:t>
                        </w:r>
                        <w:r w:rsidR="00215817"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) </w:t>
                        </w:r>
                        <w:r w:rsidR="00215817" w:rsidRPr="00BD43EE">
                          <w:rPr>
                            <w:color w:val="000000" w:themeColor="text1"/>
                            <w:sz w:val="16"/>
                            <w:szCs w:val="16"/>
                            <w:vertAlign w:val="superscript"/>
                          </w:rPr>
                          <w:t xml:space="preserve">3 </w:t>
                        </w:r>
                        <w:r w:rsidR="00215817"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    </w:t>
                        </w:r>
                      </w:p>
                      <w:p w14:paraId="318B4FF8" w14:textId="37050BB8" w:rsidR="00423B5D" w:rsidRPr="00BD43EE" w:rsidRDefault="00215817" w:rsidP="00215817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40" w:lineRule="auto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>For adults wi</w:t>
                        </w:r>
                        <w:r w:rsidR="00423B5D"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th </w:t>
                        </w: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>Nasogastric tubes, use</w:t>
                        </w:r>
                        <w:r w:rsidR="00423B5D"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 Lansoprazole orodispersible tablets</w:t>
                        </w:r>
                        <w:r w:rsidR="00423B5D" w:rsidRPr="00BD43EE">
                          <w:rPr>
                            <w:color w:val="000000" w:themeColor="text1"/>
                            <w:sz w:val="16"/>
                            <w:szCs w:val="16"/>
                            <w:vertAlign w:val="superscript"/>
                          </w:rPr>
                          <w:t>4</w:t>
                        </w:r>
                      </w:p>
                      <w:p w14:paraId="70AEF1AF" w14:textId="68E5C0E3" w:rsidR="00423B5D" w:rsidRPr="00BD43EE" w:rsidRDefault="00423B5D" w:rsidP="00215817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40" w:lineRule="auto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For adults </w:t>
                        </w:r>
                        <w:r w:rsidR="00BD43EE"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>with Gastric tubes, use Mezzopram®(omeprazole) Dispersible tablets</w:t>
                        </w: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  <w:vertAlign w:val="superscript"/>
                          </w:rPr>
                          <w:t>5</w:t>
                        </w:r>
                      </w:p>
                      <w:p w14:paraId="00FE8F6C" w14:textId="4887B68F" w:rsidR="00215817" w:rsidRPr="00BD43EE" w:rsidRDefault="00215817" w:rsidP="00423B5D">
                        <w:pPr>
                          <w:pStyle w:val="ListParagraph"/>
                          <w:spacing w:line="240" w:lineRule="auto"/>
                          <w:ind w:left="770"/>
                          <w:rPr>
                            <w:color w:val="000000" w:themeColor="text1"/>
                            <w:sz w:val="16"/>
                            <w:szCs w:val="16"/>
                            <w:highlight w:val="yellow"/>
                          </w:rPr>
                        </w:pP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  <w:highlight w:val="yellow"/>
                            <w:vertAlign w:val="superscript"/>
                          </w:rPr>
                          <w:t xml:space="preserve"> </w:t>
                        </w:r>
                      </w:p>
                      <w:p w14:paraId="57D43B74" w14:textId="77FF7E30" w:rsidR="00215817" w:rsidRPr="00956AC7" w:rsidRDefault="00283AB6" w:rsidP="00956AC7">
                        <w:pPr>
                          <w:spacing w:line="240" w:lineRule="auto"/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813E1B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CHILDREN</w:t>
                        </w:r>
                        <w:r w:rsidR="00215817" w:rsidRPr="00813E1B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>:</w:t>
                        </w: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813E1B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  </w:t>
                        </w:r>
                        <w:r w:rsidR="00B92D40" w:rsidRPr="00956AC7">
                          <w:rPr>
                            <w:rFonts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For Infants under 1 year or bodyweight </w:t>
                        </w:r>
                        <w:r w:rsidR="00B92D40" w:rsidRPr="00956AC7">
                          <w:rPr>
                            <w:rFonts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≤</w:t>
                        </w:r>
                        <w:r w:rsidR="00B92D40" w:rsidRPr="00956AC7">
                          <w:rPr>
                            <w:rFonts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10kg (including those with PEG/ Nasogastric Tubes) prescribing </w:t>
                        </w:r>
                        <w:proofErr w:type="gramStart"/>
                        <w:r w:rsidR="00B92D40" w:rsidRPr="00956AC7">
                          <w:rPr>
                            <w:rFonts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of </w:t>
                        </w:r>
                        <w:r w:rsidR="00956AC7" w:rsidRPr="00956AC7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ALL</w:t>
                        </w:r>
                        <w:proofErr w:type="gramEnd"/>
                        <w:r w:rsidR="00956AC7" w:rsidRPr="00956AC7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B92D40" w:rsidRPr="00956AC7">
                          <w:rPr>
                            <w:rFonts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>PPIs</w:t>
                        </w:r>
                        <w:r w:rsidR="00956AC7" w:rsidRPr="00956AC7">
                          <w:rPr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should</w:t>
                        </w:r>
                        <w:r w:rsidR="00B92D40" w:rsidRPr="00956AC7">
                          <w:rPr>
                            <w:rFonts w:hint="eastAsia"/>
                            <w:b/>
                            <w:color w:val="000000" w:themeColor="text1"/>
                            <w:sz w:val="20"/>
                            <w:szCs w:val="20"/>
                          </w:rPr>
                          <w:t xml:space="preserve"> remain with Secondary Care</w:t>
                        </w:r>
                      </w:p>
                      <w:p w14:paraId="4C902C1C" w14:textId="32409325" w:rsidR="00956AC7" w:rsidRPr="00956AC7" w:rsidRDefault="00956AC7" w:rsidP="00956AC7">
                        <w:pPr>
                          <w:spacing w:line="240" w:lineRule="auto"/>
                          <w:rPr>
                            <w:color w:val="000000" w:themeColor="text1"/>
                            <w:sz w:val="16"/>
                            <w:szCs w:val="16"/>
                            <w:highlight w:val="yellow"/>
                          </w:rPr>
                        </w:pPr>
                        <w:r>
                          <w:rPr>
                            <w:color w:val="000000" w:themeColor="text1"/>
                            <w:sz w:val="16"/>
                            <w:szCs w:val="16"/>
                          </w:rPr>
                          <w:t>CHILDREN</w:t>
                        </w:r>
                        <w:bookmarkStart w:id="1" w:name="_GoBack"/>
                        <w:bookmarkEnd w:id="1"/>
                        <w:r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: </w:t>
                        </w: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>If unab</w:t>
                        </w:r>
                        <w:r>
                          <w:rPr>
                            <w:color w:val="000000" w:themeColor="text1"/>
                            <w:sz w:val="16"/>
                            <w:szCs w:val="16"/>
                          </w:rPr>
                          <w:t>le to swallow solid dosage form</w:t>
                        </w:r>
                      </w:p>
                      <w:p w14:paraId="71949D16" w14:textId="64D0D1F4" w:rsidR="00423B5D" w:rsidRPr="00BD43EE" w:rsidRDefault="00215817" w:rsidP="00423B5D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For children 1 to 18 years able to drink /swallow semi-solid food, AND dosage is a multiple of 10mg -give Omeprazole </w:t>
                        </w:r>
                        <w:r w:rsidR="00D25A57">
                          <w:rPr>
                            <w:color w:val="000000" w:themeColor="text1"/>
                            <w:sz w:val="16"/>
                            <w:szCs w:val="16"/>
                          </w:rPr>
                          <w:t>dispersible tablets</w:t>
                        </w:r>
                        <w:r w:rsidR="00956AC7">
                          <w:rPr>
                            <w:color w:val="000000" w:themeColor="text1"/>
                            <w:sz w:val="16"/>
                            <w:szCs w:val="16"/>
                            <w:vertAlign w:val="superscript"/>
                          </w:rPr>
                          <w:t>6</w:t>
                        </w:r>
                      </w:p>
                      <w:p w14:paraId="01853F7E" w14:textId="6D5B5737" w:rsidR="00215817" w:rsidRPr="00BD43EE" w:rsidRDefault="00215817" w:rsidP="00423B5D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>I</w:t>
                        </w:r>
                        <w:r w:rsidR="00CD091D"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>f age/dose appropriate, Omeprazole capsules can be opened and contents mixed with fruit juice or yoghurt before swallowing</w:t>
                        </w:r>
                        <w:r w:rsidR="00075E35"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 (without cr</w:t>
                        </w: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ushing or chewing the granules) </w:t>
                        </w: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  <w:vertAlign w:val="superscript"/>
                          </w:rPr>
                          <w:t xml:space="preserve">3 </w:t>
                        </w: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79B7A95" w14:textId="58686FC7" w:rsidR="00215817" w:rsidRPr="00BD43EE" w:rsidRDefault="00215817" w:rsidP="00BD43EE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>For childre</w:t>
                        </w:r>
                        <w:r w:rsidR="00BD43EE"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>n 1 to 18 years  with G</w:t>
                        </w: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>astric Tubes – use</w:t>
                        </w:r>
                        <w:r w:rsidR="00BD43EE" w:rsidRPr="00BD43E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BD43EE"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>Mezzopram®(omeprazole) Dispersible tablets</w:t>
                        </w: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BD43EE" w:rsidRPr="00BD43EE">
                          <w:rPr>
                            <w:color w:val="000000" w:themeColor="text1"/>
                            <w:sz w:val="16"/>
                            <w:szCs w:val="16"/>
                            <w:vertAlign w:val="superscript"/>
                          </w:rPr>
                          <w:t>5</w:t>
                        </w: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  <w:vertAlign w:val="superscript"/>
                          </w:rPr>
                          <w:t xml:space="preserve"> </w:t>
                        </w: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2828AECD" w14:textId="01678068" w:rsidR="00110AAE" w:rsidRDefault="00BD43EE" w:rsidP="00110AAE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BD43EE">
                          <w:rPr>
                            <w:color w:val="000000" w:themeColor="text1"/>
                            <w:sz w:val="16"/>
                            <w:szCs w:val="16"/>
                          </w:rPr>
                          <w:t>For children 1 to 18 years  with Nasogastric, or fine bore tubes, take specialist advice</w:t>
                        </w:r>
                      </w:p>
                      <w:p w14:paraId="54B2C7F2" w14:textId="77777777" w:rsidR="00110AAE" w:rsidRDefault="00110AAE" w:rsidP="00110AAE">
                        <w:pPr>
                          <w:pStyle w:val="ListParagraph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7AB5BE04" w14:textId="69AD67DA" w:rsidR="00110AAE" w:rsidRPr="00110AAE" w:rsidRDefault="00110AAE" w:rsidP="00110AAE">
                        <w:pPr>
                          <w:pStyle w:val="ListParagraph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 w:themeColor="text1"/>
                            <w:sz w:val="16"/>
                            <w:szCs w:val="16"/>
                          </w:rPr>
                          <w:t xml:space="preserve">For Paediatric Omeprazole doses please refer to BNF: </w:t>
                        </w:r>
                        <w:hyperlink r:id="rId10" w:anchor="indicationsAndDoses" w:history="1">
                          <w:r w:rsidRPr="00110AAE">
                            <w:rPr>
                              <w:color w:val="0000FF"/>
                              <w:sz w:val="18"/>
                              <w:szCs w:val="18"/>
                              <w:u w:val="single"/>
                            </w:rPr>
                            <w:t>https://bnfc.nice.org.uk/drug/omeprazole.html#indicationsAndDoses</w:t>
                          </w:r>
                        </w:hyperlink>
                      </w:p>
                      <w:p w14:paraId="584B143F" w14:textId="77777777" w:rsidR="00110AAE" w:rsidRDefault="00110AAE" w:rsidP="00110AAE">
                        <w:pPr>
                          <w:pStyle w:val="ListParagraph"/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3F67C377" w14:textId="77777777" w:rsidR="00110AAE" w:rsidRDefault="00110AAE" w:rsidP="00110AAE">
                        <w:pPr>
                          <w:pStyle w:val="ListParagraph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53548822" w14:textId="77777777" w:rsidR="00110AAE" w:rsidRPr="00BD43EE" w:rsidRDefault="00110AAE" w:rsidP="00110AAE">
                        <w:pPr>
                          <w:pStyle w:val="ListParagraph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14:paraId="65C2EEFE" w14:textId="77777777" w:rsidR="003A0698" w:rsidRPr="00075E35" w:rsidRDefault="003A0698" w:rsidP="00AA66F3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02576CEE" w14:textId="77777777" w:rsidR="00A60C56" w:rsidRDefault="00A60C56" w:rsidP="00AA66F3">
                        <w:pPr>
                          <w:rPr>
                            <w:color w:val="000000" w:themeColor="text1"/>
                            <w:sz w:val="28"/>
                            <w:szCs w:val="28"/>
                            <w:vertAlign w:val="superscript"/>
                          </w:rPr>
                        </w:pPr>
                      </w:p>
                      <w:p w14:paraId="6EFA9417" w14:textId="77777777" w:rsidR="00A60C56" w:rsidRDefault="00A60C56" w:rsidP="00AA66F3">
                        <w:pPr>
                          <w:rPr>
                            <w:color w:val="000000" w:themeColor="text1"/>
                            <w:sz w:val="28"/>
                            <w:szCs w:val="28"/>
                            <w:vertAlign w:val="superscript"/>
                          </w:rPr>
                        </w:pPr>
                      </w:p>
                      <w:p w14:paraId="1E1027F4" w14:textId="77777777" w:rsidR="00A60C56" w:rsidRDefault="00A60C56" w:rsidP="00AA66F3">
                        <w:pPr>
                          <w:rPr>
                            <w:color w:val="000000" w:themeColor="text1"/>
                            <w:sz w:val="28"/>
                            <w:szCs w:val="28"/>
                            <w:vertAlign w:val="superscript"/>
                          </w:rPr>
                        </w:pPr>
                      </w:p>
                      <w:p w14:paraId="6CD96DEA" w14:textId="77777777" w:rsidR="00A60C56" w:rsidRPr="00CA1484" w:rsidRDefault="00A60C56" w:rsidP="00AA66F3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Straight Arrow Connector 26" o:spid="_x0000_s1043" type="#_x0000_t32" style="position:absolute;left:50517;top:34666;width:106;height:173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oAHMUAAADbAAAADwAAAGRycy9kb3ducmV2LnhtbESPQWvCQBSE7wX/w/IEL0U31VYkukob&#10;EXqtFdTbI/vMRrNv0+wa0/76rlDocZiZb5jFqrOVaKnxpWMFT6MEBHHudMmFgt3nZjgD4QOyxsox&#10;KfgmD6tl72GBqXY3/qB2GwoRIexTVGBCqFMpfW7Ioh+5mjh6J9dYDFE2hdQN3iLcVnKcJFNpseS4&#10;YLCmzFB+2V6tguPpRbdv2brMzSGb7B+ff77Oh7VSg373OgcRqAv/4b/2u1YwnsL9S/w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CoAHMUAAADbAAAADwAAAAAAAAAA&#10;AAAAAAChAgAAZHJzL2Rvd25yZXYueG1sUEsFBgAAAAAEAAQA+QAAAJMDAAAAAA==&#10;" strokecolor="#5b9bd5 [3204]" strokeweight=".5pt">
                  <v:stroke endarrow="block" joinstyle="miter"/>
                </v:shape>
                <v:shape id="Text Box 25" o:spid="_x0000_s1044" type="#_x0000_t202" style="position:absolute;left:48276;top:39435;width:4141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+Z8MAA&#10;AADbAAAADwAAAGRycy9kb3ducmV2LnhtbESPzYrCMBSF9wO+Q7iCuzFVcJBqFBUFdzKtC5eX5tpW&#10;m5vSRK19eiMILg/n5+PMl62pxJ0aV1pWMBpGIIgzq0vOFRzT3e8UhPPIGivLpOBJDpaL3s8cY20f&#10;/E/3xOcijLCLUUHhfR1L6bKCDLqhrYmDd7aNQR9kk0vd4COMm0qOo+hPGiw5EAqsaVNQdk1uJnBt&#10;ur12Ky/TXUbJWk+6y+HUKTXot6sZCE+t/4Y/7b1WMJ7A+0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+Z8MAAAADbAAAADwAAAAAAAAAAAAAAAACYAgAAZHJzL2Rvd25y&#10;ZXYueG1sUEsFBgAAAAAEAAQA9QAAAIUDAAAAAA==&#10;" fillcolor="white [3212]" stroked="f" strokeweight=".5pt">
                  <v:textbox>
                    <w:txbxContent>
                      <w:p w14:paraId="6C915353" w14:textId="77777777" w:rsidR="00A60C56" w:rsidRPr="00B634D2" w:rsidRDefault="00A60C56" w:rsidP="00B634D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14:paraId="1494F421" w14:textId="079F073A" w:rsidR="00E9506B" w:rsidRDefault="00423B5D" w:rsidP="00C15ADF">
      <w:pPr>
        <w:ind w:right="-613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46FEECF" wp14:editId="24446A86">
                <wp:simplePos x="0" y="0"/>
                <wp:positionH relativeFrom="column">
                  <wp:posOffset>166977</wp:posOffset>
                </wp:positionH>
                <wp:positionV relativeFrom="paragraph">
                  <wp:posOffset>176889</wp:posOffset>
                </wp:positionV>
                <wp:extent cx="5915771" cy="3935896"/>
                <wp:effectExtent l="0" t="0" r="279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771" cy="393589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3.15pt;margin-top:13.95pt;width:465.8pt;height:309.9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</w:p>
    <w:p w14:paraId="31665C0C" w14:textId="33A0479D" w:rsidR="00CA2743" w:rsidRDefault="00B404E6" w:rsidP="00CA2743">
      <w:pPr>
        <w:pStyle w:val="ListParagraph"/>
        <w:spacing w:line="256" w:lineRule="auto"/>
        <w:rPr>
          <w:rFonts w:ascii="Arial" w:hAnsi="Arial" w:cs="Arial"/>
          <w:sz w:val="16"/>
          <w:szCs w:val="16"/>
          <w:u w:val="single"/>
        </w:rPr>
      </w:pPr>
      <w:r w:rsidRPr="00215817">
        <w:rPr>
          <w:rFonts w:ascii="Arial" w:hAnsi="Arial" w:cs="Arial"/>
          <w:sz w:val="20"/>
          <w:szCs w:val="20"/>
          <w:u w:val="single"/>
        </w:rPr>
        <w:t>Notes</w:t>
      </w:r>
      <w:r w:rsidR="00423B5D">
        <w:rPr>
          <w:rFonts w:ascii="Arial" w:hAnsi="Arial" w:cs="Arial"/>
          <w:sz w:val="20"/>
          <w:szCs w:val="20"/>
          <w:u w:val="single"/>
        </w:rPr>
        <w:t xml:space="preserve"> –</w:t>
      </w:r>
      <w:r w:rsidR="00423B5D" w:rsidRPr="00423B5D">
        <w:rPr>
          <w:rFonts w:ascii="Arial" w:hAnsi="Arial" w:cs="Arial"/>
          <w:sz w:val="16"/>
          <w:szCs w:val="16"/>
          <w:u w:val="single"/>
        </w:rPr>
        <w:t>all references correct as of June 2020</w:t>
      </w:r>
    </w:p>
    <w:p w14:paraId="27AB1E08" w14:textId="77777777" w:rsidR="00423B5D" w:rsidRPr="00215817" w:rsidRDefault="00423B5D" w:rsidP="00CA2743">
      <w:pPr>
        <w:pStyle w:val="ListParagraph"/>
        <w:spacing w:line="256" w:lineRule="auto"/>
        <w:rPr>
          <w:rFonts w:ascii="Arial" w:hAnsi="Arial" w:cs="Arial"/>
          <w:sz w:val="20"/>
          <w:szCs w:val="20"/>
          <w:u w:val="single"/>
        </w:rPr>
      </w:pPr>
    </w:p>
    <w:p w14:paraId="78745E68" w14:textId="7A28BB1B" w:rsidR="00B935B5" w:rsidRPr="00D25A57" w:rsidRDefault="008460C6" w:rsidP="00B935B5">
      <w:pPr>
        <w:pStyle w:val="ListParagraph"/>
        <w:numPr>
          <w:ilvl w:val="0"/>
          <w:numId w:val="4"/>
        </w:numPr>
        <w:spacing w:line="256" w:lineRule="auto"/>
        <w:rPr>
          <w:rFonts w:ascii="Arial" w:hAnsi="Arial" w:cs="Arial"/>
          <w:sz w:val="18"/>
          <w:szCs w:val="18"/>
        </w:rPr>
      </w:pPr>
      <w:r w:rsidRPr="00D25A57">
        <w:rPr>
          <w:rFonts w:ascii="Arial" w:hAnsi="Arial" w:cs="Arial"/>
          <w:sz w:val="18"/>
          <w:szCs w:val="18"/>
        </w:rPr>
        <w:t>When discontinuing long-term treatment (&gt;8 weeks), reduce dose, (or gradually withdraw if low dose PPI has been taken) and use concomitant alginate cover to prevent rebound hypersecretion.</w:t>
      </w:r>
      <w:r w:rsidR="00B935B5" w:rsidRPr="00D25A57">
        <w:rPr>
          <w:rFonts w:ascii="Arial" w:hAnsi="Arial" w:cs="Arial"/>
          <w:sz w:val="18"/>
          <w:szCs w:val="18"/>
        </w:rPr>
        <w:t xml:space="preserve"> (NICE CG184, All Wales PPI &amp; Dyspepsia Resource Pack April13)</w:t>
      </w:r>
    </w:p>
    <w:p w14:paraId="5CDB59AC" w14:textId="0D40068D" w:rsidR="00215817" w:rsidRPr="00D25A57" w:rsidRDefault="00215817" w:rsidP="00215817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D25A57">
        <w:rPr>
          <w:rFonts w:ascii="Arial" w:hAnsi="Arial" w:cs="Arial"/>
          <w:sz w:val="18"/>
          <w:szCs w:val="18"/>
        </w:rPr>
        <w:t>NoT for</w:t>
      </w:r>
      <w:r w:rsidR="00D25A57" w:rsidRPr="00D25A57">
        <w:rPr>
          <w:rFonts w:ascii="Arial" w:hAnsi="Arial" w:cs="Arial"/>
          <w:sz w:val="18"/>
          <w:szCs w:val="18"/>
        </w:rPr>
        <w:t xml:space="preserve">mulary choice: Lansoprazole </w:t>
      </w:r>
      <w:r w:rsidRPr="00D25A57">
        <w:rPr>
          <w:rFonts w:ascii="Arial" w:hAnsi="Arial" w:cs="Arial"/>
          <w:sz w:val="18"/>
          <w:szCs w:val="18"/>
        </w:rPr>
        <w:t xml:space="preserve"> or Omep</w:t>
      </w:r>
      <w:r w:rsidR="00D25A57" w:rsidRPr="00D25A57">
        <w:rPr>
          <w:rFonts w:ascii="Arial" w:hAnsi="Arial" w:cs="Arial"/>
          <w:sz w:val="18"/>
          <w:szCs w:val="18"/>
        </w:rPr>
        <w:t>razole</w:t>
      </w:r>
      <w:r w:rsidR="00423B5D" w:rsidRPr="00D25A57">
        <w:rPr>
          <w:rFonts w:ascii="Arial" w:hAnsi="Arial" w:cs="Arial"/>
          <w:sz w:val="18"/>
          <w:szCs w:val="18"/>
        </w:rPr>
        <w:t xml:space="preserve"> </w:t>
      </w:r>
      <w:r w:rsidRPr="00D25A57">
        <w:rPr>
          <w:sz w:val="18"/>
          <w:szCs w:val="18"/>
        </w:rPr>
        <w:t xml:space="preserve"> </w:t>
      </w:r>
      <w:hyperlink r:id="rId11" w:history="1">
        <w:r w:rsidRPr="00D25A57">
          <w:rPr>
            <w:rStyle w:val="Hyperlink"/>
            <w:sz w:val="18"/>
            <w:szCs w:val="18"/>
            <w:vertAlign w:val="superscript"/>
          </w:rPr>
          <w:t>http://northoftyneandgatesheadformulary.nhs.uk/chaptersSubDetails.asp?FormularySectionID=1&amp;SubSectionRef=01.03.05&amp;SubSectionID=A100</w:t>
        </w:r>
      </w:hyperlink>
    </w:p>
    <w:p w14:paraId="3276F276" w14:textId="642DCD7E" w:rsidR="00B935B5" w:rsidRPr="00D25A57" w:rsidRDefault="00215817" w:rsidP="00215817">
      <w:pPr>
        <w:pStyle w:val="ListParagraph"/>
        <w:numPr>
          <w:ilvl w:val="0"/>
          <w:numId w:val="4"/>
        </w:numPr>
        <w:spacing w:line="256" w:lineRule="auto"/>
        <w:rPr>
          <w:rFonts w:ascii="Arial" w:hAnsi="Arial" w:cs="Arial"/>
          <w:sz w:val="18"/>
          <w:szCs w:val="18"/>
        </w:rPr>
      </w:pPr>
      <w:r w:rsidRPr="00D25A57">
        <w:rPr>
          <w:rFonts w:ascii="Arial" w:hAnsi="Arial" w:cs="Arial"/>
          <w:sz w:val="18"/>
          <w:szCs w:val="18"/>
        </w:rPr>
        <w:t xml:space="preserve">Directions given under ‘Posology and method of administration’ in the SPCs for </w:t>
      </w:r>
      <w:r w:rsidR="00982955" w:rsidRPr="00D25A57">
        <w:rPr>
          <w:rFonts w:ascii="Arial" w:hAnsi="Arial" w:cs="Arial"/>
          <w:sz w:val="18"/>
          <w:szCs w:val="18"/>
        </w:rPr>
        <w:t xml:space="preserve">Lansoprazole </w:t>
      </w:r>
      <w:r w:rsidRPr="00D25A57">
        <w:rPr>
          <w:rFonts w:ascii="Arial" w:hAnsi="Arial" w:cs="Arial"/>
          <w:sz w:val="18"/>
          <w:szCs w:val="18"/>
        </w:rPr>
        <w:t>Capsules and Omepr</w:t>
      </w:r>
      <w:r w:rsidR="00423B5D" w:rsidRPr="00D25A57">
        <w:rPr>
          <w:rFonts w:ascii="Arial" w:hAnsi="Arial" w:cs="Arial"/>
          <w:sz w:val="18"/>
          <w:szCs w:val="18"/>
        </w:rPr>
        <w:t xml:space="preserve">azole Capsules </w:t>
      </w:r>
    </w:p>
    <w:p w14:paraId="77F7FA19" w14:textId="5F35BA86" w:rsidR="00423B5D" w:rsidRPr="00D25A57" w:rsidRDefault="00423B5D" w:rsidP="00423B5D">
      <w:pPr>
        <w:pStyle w:val="ListParagraph"/>
        <w:numPr>
          <w:ilvl w:val="0"/>
          <w:numId w:val="4"/>
        </w:numPr>
        <w:spacing w:line="256" w:lineRule="auto"/>
        <w:rPr>
          <w:rFonts w:ascii="Arial" w:hAnsi="Arial" w:cs="Arial"/>
          <w:sz w:val="18"/>
          <w:szCs w:val="18"/>
        </w:rPr>
      </w:pPr>
      <w:r w:rsidRPr="00D25A57">
        <w:rPr>
          <w:rFonts w:ascii="Arial" w:hAnsi="Arial" w:cs="Arial"/>
          <w:sz w:val="18"/>
          <w:szCs w:val="18"/>
        </w:rPr>
        <w:t>Lansoprazole orodispersible FasTab can be used via nasogastric, PEG or PEJ</w:t>
      </w:r>
      <w:r w:rsidR="00BD43EE" w:rsidRPr="00D25A57">
        <w:rPr>
          <w:rFonts w:ascii="Arial" w:hAnsi="Arial" w:cs="Arial"/>
          <w:sz w:val="18"/>
          <w:szCs w:val="18"/>
        </w:rPr>
        <w:t xml:space="preserve"> T</w:t>
      </w:r>
      <w:r w:rsidRPr="00D25A57">
        <w:rPr>
          <w:rFonts w:ascii="Arial" w:hAnsi="Arial" w:cs="Arial"/>
          <w:sz w:val="18"/>
          <w:szCs w:val="18"/>
        </w:rPr>
        <w:t>ube (NoT formulary) but is only licenced for use in adults via nasogastric tubes. (SPC Zoton FasTabs</w:t>
      </w:r>
      <w:r w:rsidR="00D25A57" w:rsidRPr="00D25A57">
        <w:rPr>
          <w:rFonts w:ascii="Arial" w:hAnsi="Arial" w:cs="Arial"/>
          <w:sz w:val="18"/>
          <w:szCs w:val="18"/>
        </w:rPr>
        <w:t>®</w:t>
      </w:r>
      <w:r w:rsidRPr="00D25A57">
        <w:rPr>
          <w:rFonts w:ascii="Arial" w:hAnsi="Arial" w:cs="Arial"/>
          <w:sz w:val="18"/>
          <w:szCs w:val="18"/>
        </w:rPr>
        <w:t xml:space="preserve"> )</w:t>
      </w:r>
    </w:p>
    <w:p w14:paraId="4D97422B" w14:textId="4BA09AA5" w:rsidR="00215817" w:rsidRPr="00D25A57" w:rsidRDefault="00BD43EE" w:rsidP="00BD43E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18"/>
          <w:szCs w:val="18"/>
        </w:rPr>
      </w:pPr>
      <w:r w:rsidRPr="00D25A57">
        <w:rPr>
          <w:rFonts w:ascii="Arial" w:hAnsi="Arial" w:cs="Arial"/>
          <w:sz w:val="18"/>
          <w:szCs w:val="18"/>
        </w:rPr>
        <w:t>Mezzopram® (omeprazole) Dispersible tablets</w:t>
      </w:r>
      <w:r w:rsidR="00215817" w:rsidRPr="00D25A57">
        <w:rPr>
          <w:rFonts w:ascii="Arial" w:hAnsi="Arial" w:cs="Arial"/>
          <w:sz w:val="18"/>
          <w:szCs w:val="18"/>
        </w:rPr>
        <w:t xml:space="preserve"> are licenced for use in Adults and childre</w:t>
      </w:r>
      <w:r w:rsidRPr="00D25A57">
        <w:rPr>
          <w:rFonts w:ascii="Arial" w:hAnsi="Arial" w:cs="Arial"/>
          <w:sz w:val="18"/>
          <w:szCs w:val="18"/>
        </w:rPr>
        <w:t>n over 1 year and bodyweight</w:t>
      </w:r>
      <w:r w:rsidRPr="00D25A57">
        <w:rPr>
          <w:rFonts w:ascii="Arial" w:hAnsi="Arial" w:cs="Arial" w:hint="eastAsia"/>
          <w:sz w:val="18"/>
          <w:szCs w:val="18"/>
        </w:rPr>
        <w:t xml:space="preserve"> </w:t>
      </w:r>
      <w:r w:rsidRPr="00D25A57">
        <w:rPr>
          <w:rFonts w:ascii="Arial" w:hAnsi="Arial" w:cs="Arial" w:hint="eastAsia"/>
          <w:sz w:val="18"/>
          <w:szCs w:val="18"/>
        </w:rPr>
        <w:t>≥</w:t>
      </w:r>
      <w:r w:rsidRPr="00D25A57">
        <w:rPr>
          <w:rFonts w:ascii="Arial" w:hAnsi="Arial" w:cs="Arial" w:hint="eastAsia"/>
          <w:sz w:val="18"/>
          <w:szCs w:val="18"/>
        </w:rPr>
        <w:t>10 kg</w:t>
      </w:r>
      <w:r w:rsidRPr="00D25A57">
        <w:rPr>
          <w:rFonts w:ascii="Arial" w:hAnsi="Arial" w:cs="Arial"/>
          <w:sz w:val="18"/>
          <w:szCs w:val="18"/>
        </w:rPr>
        <w:t xml:space="preserve"> via</w:t>
      </w:r>
      <w:r w:rsidR="00215817" w:rsidRPr="00D25A57">
        <w:rPr>
          <w:rFonts w:ascii="Arial" w:hAnsi="Arial" w:cs="Arial"/>
          <w:sz w:val="18"/>
          <w:szCs w:val="18"/>
        </w:rPr>
        <w:t xml:space="preserve"> gastric </w:t>
      </w:r>
      <w:r w:rsidRPr="00D25A57">
        <w:rPr>
          <w:rFonts w:ascii="Arial" w:hAnsi="Arial" w:cs="Arial"/>
          <w:sz w:val="18"/>
          <w:szCs w:val="18"/>
        </w:rPr>
        <w:t>tubes</w:t>
      </w:r>
      <w:r w:rsidR="00215817" w:rsidRPr="00D25A57">
        <w:rPr>
          <w:rFonts w:ascii="Arial" w:hAnsi="Arial" w:cs="Arial"/>
          <w:sz w:val="18"/>
          <w:szCs w:val="18"/>
        </w:rPr>
        <w:t xml:space="preserve"> </w:t>
      </w:r>
      <w:r w:rsidRPr="00D25A57">
        <w:rPr>
          <w:rFonts w:ascii="Arial" w:hAnsi="Arial" w:cs="Arial"/>
          <w:sz w:val="18"/>
          <w:szCs w:val="18"/>
        </w:rPr>
        <w:t>(SPC Mezzopram</w:t>
      </w:r>
      <w:r w:rsidR="00D25A57" w:rsidRPr="00D25A57">
        <w:rPr>
          <w:rFonts w:ascii="Arial" w:hAnsi="Arial" w:cs="Arial"/>
          <w:sz w:val="18"/>
          <w:szCs w:val="18"/>
        </w:rPr>
        <w:t>®</w:t>
      </w:r>
      <w:r w:rsidRPr="00D25A57">
        <w:rPr>
          <w:rFonts w:ascii="Arial" w:hAnsi="Arial" w:cs="Arial"/>
          <w:sz w:val="18"/>
          <w:szCs w:val="18"/>
        </w:rPr>
        <w:t>, NEWT Guidelines).</w:t>
      </w:r>
      <w:r w:rsidRPr="00D25A57">
        <w:rPr>
          <w:sz w:val="18"/>
          <w:szCs w:val="18"/>
        </w:rPr>
        <w:t xml:space="preserve"> </w:t>
      </w:r>
      <w:r w:rsidRPr="00D25A57">
        <w:rPr>
          <w:rFonts w:ascii="Arial" w:hAnsi="Arial" w:cs="Arial"/>
          <w:sz w:val="18"/>
          <w:szCs w:val="18"/>
        </w:rPr>
        <w:t xml:space="preserve">If omeprazole dispersible tablets are blocking a feeding tube, specialist advice should be sought. </w:t>
      </w:r>
    </w:p>
    <w:p w14:paraId="1A95CD5D" w14:textId="30E37727" w:rsidR="006E1355" w:rsidRPr="00D25A57" w:rsidRDefault="00423B5D" w:rsidP="00215817">
      <w:pPr>
        <w:pStyle w:val="ListParagraph"/>
        <w:numPr>
          <w:ilvl w:val="0"/>
          <w:numId w:val="4"/>
        </w:numPr>
        <w:spacing w:line="256" w:lineRule="auto"/>
        <w:rPr>
          <w:rFonts w:ascii="Arial" w:hAnsi="Arial" w:cs="Arial"/>
          <w:sz w:val="18"/>
          <w:szCs w:val="18"/>
        </w:rPr>
      </w:pPr>
      <w:r w:rsidRPr="00D25A57">
        <w:rPr>
          <w:rFonts w:ascii="Arial" w:hAnsi="Arial" w:cs="Arial"/>
          <w:sz w:val="18"/>
          <w:szCs w:val="18"/>
        </w:rPr>
        <w:t>See SPC</w:t>
      </w:r>
      <w:r w:rsidR="00D25A57" w:rsidRPr="00D25A57">
        <w:rPr>
          <w:rFonts w:ascii="Arial" w:hAnsi="Arial" w:cs="Arial"/>
          <w:sz w:val="18"/>
          <w:szCs w:val="18"/>
        </w:rPr>
        <w:t>s</w:t>
      </w:r>
      <w:r w:rsidRPr="00D25A57">
        <w:rPr>
          <w:rFonts w:ascii="Arial" w:hAnsi="Arial" w:cs="Arial"/>
          <w:sz w:val="18"/>
          <w:szCs w:val="18"/>
        </w:rPr>
        <w:t xml:space="preserve"> </w:t>
      </w:r>
      <w:r w:rsidR="00D25A57" w:rsidRPr="00D25A57">
        <w:rPr>
          <w:rFonts w:ascii="Arial" w:hAnsi="Arial" w:cs="Arial"/>
          <w:sz w:val="18"/>
          <w:szCs w:val="18"/>
        </w:rPr>
        <w:t>Mezzopram® /</w:t>
      </w:r>
      <w:r w:rsidRPr="00D25A57">
        <w:rPr>
          <w:rFonts w:ascii="Arial" w:hAnsi="Arial" w:cs="Arial"/>
          <w:sz w:val="18"/>
          <w:szCs w:val="18"/>
        </w:rPr>
        <w:t>Losec MUPS®</w:t>
      </w:r>
      <w:r w:rsidR="00215817" w:rsidRPr="00D25A57">
        <w:rPr>
          <w:rFonts w:ascii="Arial" w:hAnsi="Arial" w:cs="Arial"/>
          <w:sz w:val="18"/>
          <w:szCs w:val="18"/>
        </w:rPr>
        <w:t xml:space="preserve">. </w:t>
      </w:r>
      <w:r w:rsidR="006E1355" w:rsidRPr="00D25A57">
        <w:rPr>
          <w:rFonts w:ascii="Arial" w:hAnsi="Arial" w:cs="Arial"/>
          <w:sz w:val="18"/>
          <w:szCs w:val="18"/>
        </w:rPr>
        <w:t>For children who can drink or swallow semi-solid food:</w:t>
      </w:r>
    </w:p>
    <w:p w14:paraId="519027ED" w14:textId="77777777" w:rsidR="00D25A57" w:rsidRPr="00D25A57" w:rsidRDefault="006E1355" w:rsidP="00D25A57">
      <w:pPr>
        <w:pStyle w:val="ListParagraph"/>
        <w:spacing w:line="256" w:lineRule="auto"/>
        <w:rPr>
          <w:rFonts w:ascii="Arial" w:hAnsi="Arial" w:cs="Arial"/>
          <w:sz w:val="18"/>
          <w:szCs w:val="18"/>
        </w:rPr>
      </w:pPr>
      <w:r w:rsidRPr="00D25A57">
        <w:rPr>
          <w:rFonts w:ascii="Arial" w:hAnsi="Arial" w:cs="Arial"/>
          <w:sz w:val="18"/>
          <w:szCs w:val="18"/>
        </w:rPr>
        <w:t>Break the tablet and disperse it in a spoonful of non-carbonated water</w:t>
      </w:r>
      <w:r w:rsidR="006B7A44" w:rsidRPr="00D25A57">
        <w:rPr>
          <w:rFonts w:ascii="Arial" w:hAnsi="Arial" w:cs="Arial"/>
          <w:sz w:val="18"/>
          <w:szCs w:val="18"/>
        </w:rPr>
        <w:t>. This can then be mixed with fruit juice</w:t>
      </w:r>
      <w:r w:rsidRPr="00D25A57">
        <w:rPr>
          <w:rFonts w:ascii="Arial" w:hAnsi="Arial" w:cs="Arial"/>
          <w:sz w:val="18"/>
          <w:szCs w:val="18"/>
        </w:rPr>
        <w:t xml:space="preserve"> or apple</w:t>
      </w:r>
      <w:r w:rsidR="0085508F" w:rsidRPr="00D25A57">
        <w:rPr>
          <w:rFonts w:ascii="Arial" w:hAnsi="Arial" w:cs="Arial"/>
          <w:sz w:val="18"/>
          <w:szCs w:val="18"/>
        </w:rPr>
        <w:t xml:space="preserve"> </w:t>
      </w:r>
      <w:r w:rsidRPr="00D25A57">
        <w:rPr>
          <w:rFonts w:ascii="Arial" w:hAnsi="Arial" w:cs="Arial"/>
          <w:sz w:val="18"/>
          <w:szCs w:val="18"/>
        </w:rPr>
        <w:t>sauce</w:t>
      </w:r>
      <w:r w:rsidR="006B7A44" w:rsidRPr="00D25A57">
        <w:rPr>
          <w:rFonts w:ascii="Arial" w:hAnsi="Arial" w:cs="Arial"/>
          <w:sz w:val="18"/>
          <w:szCs w:val="18"/>
        </w:rPr>
        <w:t xml:space="preserve"> if desired</w:t>
      </w:r>
      <w:r w:rsidRPr="00D25A57">
        <w:rPr>
          <w:rFonts w:ascii="Arial" w:hAnsi="Arial" w:cs="Arial"/>
          <w:sz w:val="18"/>
          <w:szCs w:val="18"/>
        </w:rPr>
        <w:t>. Patients should be advised that the dispersion should be taken</w:t>
      </w:r>
      <w:r w:rsidR="00D25A57" w:rsidRPr="00D25A57">
        <w:rPr>
          <w:rFonts w:ascii="Arial" w:hAnsi="Arial" w:cs="Arial"/>
          <w:sz w:val="18"/>
          <w:szCs w:val="18"/>
        </w:rPr>
        <w:t xml:space="preserve"> immediately -</w:t>
      </w:r>
      <w:r w:rsidRPr="00D25A57">
        <w:rPr>
          <w:rFonts w:ascii="Arial" w:hAnsi="Arial" w:cs="Arial"/>
          <w:sz w:val="18"/>
          <w:szCs w:val="18"/>
        </w:rPr>
        <w:t>or within</w:t>
      </w:r>
      <w:r w:rsidR="00D25A57" w:rsidRPr="00D25A57">
        <w:rPr>
          <w:rFonts w:ascii="Arial" w:hAnsi="Arial" w:cs="Arial"/>
          <w:sz w:val="18"/>
          <w:szCs w:val="18"/>
        </w:rPr>
        <w:t xml:space="preserve"> 15 minutes (Mezzopram) or</w:t>
      </w:r>
      <w:r w:rsidRPr="00D25A57">
        <w:rPr>
          <w:rFonts w:ascii="Arial" w:hAnsi="Arial" w:cs="Arial"/>
          <w:sz w:val="18"/>
          <w:szCs w:val="18"/>
        </w:rPr>
        <w:t xml:space="preserve"> 30 minutes</w:t>
      </w:r>
      <w:r w:rsidR="00D25A57" w:rsidRPr="00D25A57">
        <w:rPr>
          <w:rFonts w:ascii="Arial" w:hAnsi="Arial" w:cs="Arial"/>
          <w:sz w:val="18"/>
          <w:szCs w:val="18"/>
        </w:rPr>
        <w:t xml:space="preserve"> (Losec MUPs</w:t>
      </w:r>
      <w:r w:rsidRPr="00D25A57">
        <w:rPr>
          <w:rFonts w:ascii="Arial" w:hAnsi="Arial" w:cs="Arial"/>
          <w:sz w:val="18"/>
          <w:szCs w:val="18"/>
        </w:rPr>
        <w:t>) and always be stirred just before drinking and rinsed down with half a glass of water. DO NOT USE milk or carbonated water. The enteric-coated pellets must not be chewed.</w:t>
      </w:r>
      <w:r w:rsidR="00F36E2F" w:rsidRPr="00D25A57">
        <w:rPr>
          <w:rFonts w:ascii="Arial" w:hAnsi="Arial" w:cs="Arial"/>
          <w:sz w:val="18"/>
          <w:szCs w:val="18"/>
        </w:rPr>
        <w:t xml:space="preserve"> </w:t>
      </w:r>
    </w:p>
    <w:p w14:paraId="5E48FA0A" w14:textId="225889EA" w:rsidR="009609F5" w:rsidRPr="00D25A57" w:rsidRDefault="000625A3" w:rsidP="00D25A57">
      <w:pPr>
        <w:pStyle w:val="ListParagraph"/>
        <w:spacing w:line="256" w:lineRule="auto"/>
        <w:rPr>
          <w:rFonts w:ascii="Arial" w:hAnsi="Arial" w:cs="Arial"/>
          <w:sz w:val="18"/>
          <w:szCs w:val="18"/>
        </w:rPr>
      </w:pPr>
      <w:r w:rsidRPr="00D25A57">
        <w:rPr>
          <w:b/>
          <w:bCs/>
          <w:color w:val="FF0000"/>
          <w:sz w:val="18"/>
          <w:szCs w:val="18"/>
        </w:rPr>
        <w:t>There is a risk of choking if not taken as directed. Please pas</w:t>
      </w:r>
      <w:r w:rsidR="00F94AE7" w:rsidRPr="00D25A57">
        <w:rPr>
          <w:b/>
          <w:bCs/>
          <w:color w:val="FF0000"/>
          <w:sz w:val="18"/>
          <w:szCs w:val="18"/>
        </w:rPr>
        <w:t>s on this information to parent</w:t>
      </w:r>
      <w:r w:rsidRPr="00D25A57">
        <w:rPr>
          <w:b/>
          <w:bCs/>
          <w:color w:val="FF0000"/>
          <w:sz w:val="18"/>
          <w:szCs w:val="18"/>
        </w:rPr>
        <w:t xml:space="preserve"> /carer and include above directions on prescription.</w:t>
      </w:r>
    </w:p>
    <w:p w14:paraId="79AF722B" w14:textId="6D95B5CB" w:rsidR="00E9506B" w:rsidRPr="00BD43EE" w:rsidRDefault="00215817" w:rsidP="00BD43EE">
      <w:pPr>
        <w:spacing w:line="256" w:lineRule="auto"/>
        <w:ind w:right="-613"/>
        <w:rPr>
          <w:rFonts w:ascii="Arial" w:hAnsi="Arial" w:cs="Arial"/>
        </w:rPr>
      </w:pPr>
      <w:r w:rsidRPr="00BD43EE">
        <w:rPr>
          <w:rFonts w:ascii="Arial" w:hAnsi="Arial" w:cs="Arial"/>
        </w:rPr>
        <w:t xml:space="preserve"> </w:t>
      </w:r>
    </w:p>
    <w:p w14:paraId="5ABBDDFF" w14:textId="236C2382" w:rsidR="00E9506B" w:rsidRDefault="00D25A57" w:rsidP="00C15ADF">
      <w:pPr>
        <w:ind w:right="-613"/>
        <w:jc w:val="center"/>
        <w:rPr>
          <w:rFonts w:ascii="Arial" w:hAnsi="Arial" w:cs="Arial"/>
        </w:rPr>
      </w:pPr>
      <w:r w:rsidRPr="00C56756">
        <w:rPr>
          <w:rFonts w:ascii="Times New Roman" w:eastAsia="Malgun Gothic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77BFE" wp14:editId="069B0853">
                <wp:simplePos x="0" y="0"/>
                <wp:positionH relativeFrom="column">
                  <wp:posOffset>1080135</wp:posOffset>
                </wp:positionH>
                <wp:positionV relativeFrom="paragraph">
                  <wp:posOffset>146050</wp:posOffset>
                </wp:positionV>
                <wp:extent cx="3784600" cy="257810"/>
                <wp:effectExtent l="0" t="0" r="6350" b="8890"/>
                <wp:wrapNone/>
                <wp:docPr id="1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257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CF5604" w14:textId="45EF98B9" w:rsidR="00C56756" w:rsidRPr="008460C6" w:rsidRDefault="00C56756" w:rsidP="00C5675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60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PPI DRUGS –</w:t>
                            </w:r>
                            <w:r w:rsidR="00E066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Cost Comparisons (</w:t>
                            </w:r>
                            <w:r w:rsidR="002D29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Drug Tariff</w:t>
                            </w:r>
                            <w:r w:rsidR="002158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23B5D"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June</w:t>
                            </w:r>
                            <w:r w:rsidR="00215817"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2020</w:t>
                            </w:r>
                            <w:r w:rsidRPr="008460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5" type="#_x0000_t202" style="position:absolute;left:0;text-align:left;margin-left:85.05pt;margin-top:11.5pt;width:298pt;height:2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" fillcolor="window" stroked="f" strokeweight=".5pt">
                <v:textbox>
                  <w:txbxContent>
                    <w:p w14:paraId="2ECF5604" w14:textId="45EF98B9" w:rsidR="00C56756" w:rsidRPr="008460C6" w:rsidRDefault="00C56756" w:rsidP="00C5675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60C6">
                        <w:rPr>
                          <w:rFonts w:ascii="Arial" w:hAnsi="Arial" w:cs="Arial"/>
                          <w:sz w:val="20"/>
                          <w:szCs w:val="20"/>
                        </w:rPr>
                        <w:t>PPI DRUGS –</w:t>
                      </w:r>
                      <w:r w:rsidR="00E0667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Cost Comparisons (</w:t>
                      </w:r>
                      <w:r w:rsidR="002D29DE">
                        <w:rPr>
                          <w:rFonts w:ascii="Arial" w:hAnsi="Arial" w:cs="Arial"/>
                          <w:sz w:val="20"/>
                          <w:szCs w:val="20"/>
                        </w:rPr>
                        <w:t>Drug Tariff</w:t>
                      </w:r>
                      <w:r w:rsidR="002158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23B5D" w:rsidRPr="00BD43EE">
                        <w:rPr>
                          <w:rFonts w:ascii="Arial" w:hAnsi="Arial" w:cs="Arial"/>
                          <w:sz w:val="20"/>
                          <w:szCs w:val="20"/>
                        </w:rPr>
                        <w:t>June</w:t>
                      </w:r>
                      <w:r w:rsidR="00215817" w:rsidRPr="00BD43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2020</w:t>
                      </w:r>
                      <w:r w:rsidRPr="008460C6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4405B92" w14:textId="18F1F540" w:rsidR="00E9506B" w:rsidRDefault="00D25A57" w:rsidP="005D0C0C">
      <w:pPr>
        <w:ind w:right="-613"/>
        <w:rPr>
          <w:rFonts w:ascii="Arial" w:hAnsi="Arial" w:cs="Arial"/>
        </w:rPr>
      </w:pPr>
      <w:r w:rsidRPr="00235C13">
        <w:rPr>
          <w:rFonts w:ascii="Times New Roman" w:eastAsia="Malgun Gothic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D49F6" wp14:editId="155A5C4A">
                <wp:simplePos x="0" y="0"/>
                <wp:positionH relativeFrom="column">
                  <wp:posOffset>104775</wp:posOffset>
                </wp:positionH>
                <wp:positionV relativeFrom="paragraph">
                  <wp:posOffset>219075</wp:posOffset>
                </wp:positionV>
                <wp:extent cx="5868035" cy="4173855"/>
                <wp:effectExtent l="0" t="0" r="0" b="0"/>
                <wp:wrapNone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417385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7513" w:type="dxa"/>
                              <w:tblInd w:w="8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12"/>
                              <w:gridCol w:w="1701"/>
                            </w:tblGrid>
                            <w:tr w:rsidR="00235C13" w:rsidRPr="005A50B7" w14:paraId="5B5B341C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775A889" w14:textId="77777777" w:rsidR="00235C13" w:rsidRPr="005A50B7" w:rsidRDefault="00235C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A50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DRUG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7CF6B7C" w14:textId="77777777" w:rsidR="00235C13" w:rsidRPr="005A50B7" w:rsidRDefault="00235C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A50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PRICE PER DOSE (pence)*</w:t>
                                  </w:r>
                                </w:p>
                              </w:tc>
                            </w:tr>
                            <w:tr w:rsidR="00235C13" w:rsidRPr="005A50B7" w14:paraId="5B5C5348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EAFBA0" w14:textId="77777777" w:rsidR="00235C13" w:rsidRPr="005A50B7" w:rsidRDefault="004658C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5A50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Lansoprazole gastro-</w:t>
                                  </w:r>
                                  <w:r w:rsidRPr="005A50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resistant</w:t>
                                  </w:r>
                                  <w:r w:rsidRPr="005A50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Capsules 15mg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C400B7" w14:textId="7F377DC0" w:rsidR="00235C13" w:rsidRPr="00BD43EE" w:rsidRDefault="00BD43E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35C13" w:rsidRPr="005A50B7" w14:paraId="3E12DE6E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FF3D315" w14:textId="77777777" w:rsidR="00235C13" w:rsidRPr="00BD43EE" w:rsidRDefault="00235C1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Lansopr</w:t>
                                  </w:r>
                                  <w:r w:rsidR="0081048C"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azole Orodispersible (Zoton FasTab</w:t>
                                  </w: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) 15mg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7F5DC57" w14:textId="26AB031E" w:rsidR="00235C13" w:rsidRPr="00BD43EE" w:rsidRDefault="00BD43E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235C13" w:rsidRPr="005A50B7" w14:paraId="25310175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4EC0038" w14:textId="16265CF4" w:rsidR="00235C13" w:rsidRPr="005A50B7" w:rsidRDefault="00235C1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5A50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Lansoprazole 15mg/5ml oral suspension</w:t>
                                  </w:r>
                                  <w:r w:rsid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(unlicensed Special)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CD15184" w14:textId="21DFFB5F" w:rsidR="00235C13" w:rsidRPr="00BD43EE" w:rsidRDefault="00BD43E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166</w:t>
                                  </w:r>
                                </w:p>
                              </w:tc>
                            </w:tr>
                            <w:tr w:rsidR="004658CA" w:rsidRPr="005A50B7" w14:paraId="4DF25979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11AA70" w14:textId="77777777" w:rsidR="004658CA" w:rsidRPr="005A50B7" w:rsidRDefault="004658C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C468BA" w14:textId="77777777" w:rsidR="004658CA" w:rsidRPr="005A50B7" w:rsidRDefault="004658C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658CA" w:rsidRPr="005A50B7" w14:paraId="08ABCE95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5F4FBF" w14:textId="77777777" w:rsidR="004658CA" w:rsidRPr="005A50B7" w:rsidRDefault="004658C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5A50B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Lansoprazole gastro-resistant Capsules 30mg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833598" w14:textId="4670DB40" w:rsidR="004658CA" w:rsidRPr="00BD43EE" w:rsidRDefault="00BD43E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35C13" w:rsidRPr="005A50B7" w14:paraId="76FFE92C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220CCBF" w14:textId="77777777" w:rsidR="00235C13" w:rsidRPr="00BD43EE" w:rsidRDefault="00235C1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Lansopr</w:t>
                                  </w:r>
                                  <w:r w:rsidR="0081048C"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azole Orodispersible (Zoton Fas</w:t>
                                  </w: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Tab) 30mg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F5B9213" w14:textId="496EDBC7" w:rsidR="00235C13" w:rsidRPr="00BD43EE" w:rsidRDefault="00BD43E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235C13" w:rsidRPr="005A50B7" w14:paraId="1103036D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2A12A01" w14:textId="58C8ADCB" w:rsidR="00235C13" w:rsidRPr="00BD43EE" w:rsidRDefault="00235C1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Lansoprazole 30mg/5ml oral suspension</w:t>
                                  </w:r>
                                  <w:r w:rsidR="00BD43EE"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(unlicensed Special)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BD54D4C" w14:textId="2E8F36D9" w:rsidR="00235C13" w:rsidRPr="00BD43EE" w:rsidRDefault="00BD43E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 w:rsidR="004658CA" w:rsidRPr="005A50B7" w14:paraId="2C8EC9C4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A72385" w14:textId="77777777" w:rsidR="004658CA" w:rsidRPr="00BD43EE" w:rsidRDefault="004658C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0A84A1" w14:textId="77777777" w:rsidR="004658CA" w:rsidRPr="00BD43EE" w:rsidRDefault="004658C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BD43EE" w:rsidRPr="005A50B7" w14:paraId="66975676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4E14C0" w14:textId="3EF02366" w:rsidR="00BD43EE" w:rsidRPr="00BD43EE" w:rsidRDefault="00BD43E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Omeprazole 5mg/5ml oral suspension </w:t>
                                  </w: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(unlicensed Special)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7EEEAD" w14:textId="1D8ADE64" w:rsidR="00BD43EE" w:rsidRPr="00BD43EE" w:rsidRDefault="00BD43E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BD43EE" w:rsidRPr="005A50B7" w14:paraId="279E0300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6D1AAF" w14:textId="77777777" w:rsidR="00BD43EE" w:rsidRPr="00BD43EE" w:rsidRDefault="00BD43E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A5619A" w14:textId="77777777" w:rsidR="00BD43EE" w:rsidRPr="00BD43EE" w:rsidRDefault="00BD43E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235C13" w:rsidRPr="005A50B7" w14:paraId="74ECA05D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CDF1D4C" w14:textId="77777777" w:rsidR="00235C13" w:rsidRPr="00BD43EE" w:rsidRDefault="00235C1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Omeprazole  gastro-resistant Capsule 10mg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673D630" w14:textId="6E13841D" w:rsidR="00235C13" w:rsidRPr="00BD43EE" w:rsidRDefault="00BD43E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35C13" w:rsidRPr="005A50B7" w14:paraId="4CCE9347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4D10114" w14:textId="39B7DB38" w:rsidR="00235C13" w:rsidRPr="00BD43EE" w:rsidRDefault="00235C1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Omepraz</w:t>
                                  </w:r>
                                  <w:r w:rsidR="00BD43EE"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ole dispersible tabs (Mezzopram</w:t>
                                  </w: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 10mg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1232851" w14:textId="4E65014C" w:rsidR="00235C13" w:rsidRPr="00BD43EE" w:rsidRDefault="00C07E1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33</w:t>
                                  </w:r>
                                </w:p>
                              </w:tc>
                            </w:tr>
                            <w:tr w:rsidR="00235C13" w:rsidRPr="005A50B7" w14:paraId="1E1D8BD9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BF4DB31" w14:textId="25C02495" w:rsidR="00235C13" w:rsidRPr="00BD43EE" w:rsidRDefault="00235C1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Omeprazole 10mg/5ml oral suspension</w:t>
                                  </w:r>
                                  <w:r w:rsidR="00BD43EE"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B89BCD1" w14:textId="70031BBF" w:rsidR="00235C13" w:rsidRPr="00BD43EE" w:rsidRDefault="0021581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614</w:t>
                                  </w:r>
                                </w:p>
                              </w:tc>
                            </w:tr>
                            <w:tr w:rsidR="004658CA" w:rsidRPr="005A50B7" w14:paraId="3B0812D0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8AC94A" w14:textId="77777777" w:rsidR="004658CA" w:rsidRPr="00BD43EE" w:rsidRDefault="004658C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590455" w14:textId="77777777" w:rsidR="004658CA" w:rsidRPr="00BD43EE" w:rsidRDefault="004658C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658CA" w:rsidRPr="005A50B7" w14:paraId="1F8F0718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C6788C" w14:textId="77777777" w:rsidR="004658CA" w:rsidRPr="00BD43EE" w:rsidRDefault="004658C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Omeprazole gastro-resistant Capsule 20mg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0B7B89" w14:textId="2F3BE0BF" w:rsidR="004658CA" w:rsidRPr="00BD43EE" w:rsidRDefault="00BD43E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35C13" w:rsidRPr="005A50B7" w14:paraId="16AAA4E6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D0FF2C5" w14:textId="22325664" w:rsidR="00235C13" w:rsidRPr="00BD43EE" w:rsidRDefault="00235C1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Omepraz</w:t>
                                  </w:r>
                                  <w:r w:rsidR="00BD43EE"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ole dispersible tabs (Mezzopram</w:t>
                                  </w: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 20mg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7E13B3E" w14:textId="533432A1" w:rsidR="00235C13" w:rsidRPr="00BD43EE" w:rsidRDefault="00C07E1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235C13" w:rsidRPr="005A50B7" w14:paraId="4E517DC1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B84CA45" w14:textId="77777777" w:rsidR="00235C13" w:rsidRPr="00BD43EE" w:rsidRDefault="00235C1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Omeprazole 20mg/5ml oral suspension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050942E" w14:textId="6333942F" w:rsidR="00235C13" w:rsidRPr="00BD43EE" w:rsidRDefault="0021581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1189</w:t>
                                  </w:r>
                                </w:p>
                              </w:tc>
                            </w:tr>
                            <w:tr w:rsidR="004658CA" w:rsidRPr="005A50B7" w14:paraId="6EE5E360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52352C" w14:textId="77777777" w:rsidR="004658CA" w:rsidRPr="00BD43EE" w:rsidRDefault="004658C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CEAD95" w14:textId="77777777" w:rsidR="004658CA" w:rsidRPr="00BD43EE" w:rsidRDefault="004658C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658CA" w:rsidRPr="005A50B7" w14:paraId="75EF2DFF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50C733" w14:textId="77777777" w:rsidR="004658CA" w:rsidRPr="00BD43EE" w:rsidRDefault="004658C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Omeprazole gastro-resistant Capsule</w:t>
                                  </w:r>
                                  <w:r w:rsidR="00CA2743"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40mg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F6A39B" w14:textId="2FD35D17" w:rsidR="004658CA" w:rsidRPr="00BD43EE" w:rsidRDefault="00BD43E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35C13" w:rsidRPr="005A50B7" w14:paraId="4BEE6469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3C494C8" w14:textId="42A14B2C" w:rsidR="00235C13" w:rsidRPr="00BD43EE" w:rsidRDefault="00235C13" w:rsidP="00BD43E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Omepraz</w:t>
                                  </w:r>
                                  <w:r w:rsidR="00BD43EE"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ole dispersible tabs (Mezzopram</w:t>
                                  </w: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 40mg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78CB451" w14:textId="6FACDC9D" w:rsidR="00235C13" w:rsidRPr="00BD43EE" w:rsidRDefault="00C07E1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235C13" w:rsidRPr="005A50B7" w14:paraId="73636A71" w14:textId="77777777" w:rsidTr="006E1355"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38EF9F2" w14:textId="1D7BB284" w:rsidR="00235C13" w:rsidRPr="00BD43EE" w:rsidRDefault="00235C1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Omeprazole 40mg/5ml oral suspension</w:t>
                                  </w:r>
                                  <w:r w:rsidR="00BD43EE"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D43EE"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(unlicensed Special)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F177EAB" w14:textId="5EF9EA4A" w:rsidR="00235C13" w:rsidRPr="00BD43EE" w:rsidRDefault="00BD43E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D43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143</w:t>
                                  </w:r>
                                </w:p>
                              </w:tc>
                            </w:tr>
                          </w:tbl>
                          <w:p w14:paraId="4EC5D53F" w14:textId="77777777" w:rsidR="00D25A57" w:rsidRDefault="00D25A57" w:rsidP="00235C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D7CC261" w14:textId="4488CA4D" w:rsidR="00235C13" w:rsidRPr="00D25A57" w:rsidRDefault="00235C13" w:rsidP="00235C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25A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 Pric</w:t>
                            </w:r>
                            <w:r w:rsidR="0081048C" w:rsidRPr="00D25A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 based on ONE month’s supply </w:t>
                            </w:r>
                            <w:r w:rsidR="00A16098" w:rsidRPr="00D25A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(28 Tabs</w:t>
                            </w:r>
                            <w:r w:rsidRPr="00D25A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A16098" w:rsidRPr="00D25A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5A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granules or 150ml Suspension)</w:t>
                            </w:r>
                            <w:r w:rsidR="005A50B7" w:rsidRPr="00D25A5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rounded up /down to the nearest penny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6" type="#_x0000_t202" style="position:absolute;margin-left:8.25pt;margin-top:17.25pt;width:462.05pt;height:32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" fillcolor="#deebf7" stroked="f" strokeweight=".5pt">
                <v:textbox>
                  <w:txbxContent>
                    <w:tbl>
                      <w:tblPr>
                        <w:tblStyle w:val="TableGrid1"/>
                        <w:tblW w:w="7513" w:type="dxa"/>
                        <w:tblInd w:w="817" w:type="dxa"/>
                        <w:tblLook w:val="04A0" w:firstRow="1" w:lastRow="0" w:firstColumn="1" w:lastColumn="0" w:noHBand="0" w:noVBand="1"/>
                      </w:tblPr>
                      <w:tblGrid>
                        <w:gridCol w:w="5812"/>
                        <w:gridCol w:w="1701"/>
                      </w:tblGrid>
                      <w:tr w:rsidR="00235C13" w:rsidRPr="005A50B7" w14:paraId="5B5B341C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775A889" w14:textId="77777777" w:rsidR="00235C13" w:rsidRPr="005A50B7" w:rsidRDefault="00235C1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A50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DRUG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7CF6B7C" w14:textId="77777777" w:rsidR="00235C13" w:rsidRPr="005A50B7" w:rsidRDefault="00235C1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A50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PRICE PER DOSE (pence)*</w:t>
                            </w:r>
                          </w:p>
                        </w:tc>
                      </w:tr>
                      <w:tr w:rsidR="00235C13" w:rsidRPr="005A50B7" w14:paraId="5B5C5348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EAFBA0" w14:textId="77777777" w:rsidR="00235C13" w:rsidRPr="005A50B7" w:rsidRDefault="004658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A50B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Lansoprazole gastro-</w:t>
                            </w:r>
                            <w:r w:rsidRPr="005A50B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resistant</w:t>
                            </w:r>
                            <w:r w:rsidRPr="005A50B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Capsules 15mg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C400B7" w14:textId="7F377DC0" w:rsidR="00235C13" w:rsidRPr="00BD43EE" w:rsidRDefault="00BD43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235C13" w:rsidRPr="005A50B7" w14:paraId="3E12DE6E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FF3D315" w14:textId="77777777" w:rsidR="00235C13" w:rsidRPr="00BD43EE" w:rsidRDefault="00235C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Lansopr</w:t>
                            </w:r>
                            <w:r w:rsidR="0081048C"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azole Orodispersible (Zoton FasTab</w:t>
                            </w: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) 15mg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7F5DC57" w14:textId="26AB031E" w:rsidR="00235C13" w:rsidRPr="00BD43EE" w:rsidRDefault="00BD43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</w:tr>
                      <w:tr w:rsidR="00235C13" w:rsidRPr="005A50B7" w14:paraId="25310175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4EC0038" w14:textId="16265CF4" w:rsidR="00235C13" w:rsidRPr="005A50B7" w:rsidRDefault="00235C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A50B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Lansoprazole 15mg/5ml oral suspension</w:t>
                            </w:r>
                            <w:r w:rsid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(unlicensed Special)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CD15184" w14:textId="21DFFB5F" w:rsidR="00235C13" w:rsidRPr="00BD43EE" w:rsidRDefault="00BD43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166</w:t>
                            </w:r>
                          </w:p>
                        </w:tc>
                      </w:tr>
                      <w:tr w:rsidR="004658CA" w:rsidRPr="005A50B7" w14:paraId="4DF25979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11AA70" w14:textId="77777777" w:rsidR="004658CA" w:rsidRPr="005A50B7" w:rsidRDefault="004658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C468BA" w14:textId="77777777" w:rsidR="004658CA" w:rsidRPr="005A50B7" w:rsidRDefault="004658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4658CA" w:rsidRPr="005A50B7" w14:paraId="08ABCE95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5F4FBF" w14:textId="77777777" w:rsidR="004658CA" w:rsidRPr="005A50B7" w:rsidRDefault="004658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A50B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Lansoprazole gastro-resistant Capsules 30mg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833598" w14:textId="4670DB40" w:rsidR="004658CA" w:rsidRPr="00BD43EE" w:rsidRDefault="00BD43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6</w:t>
                            </w:r>
                          </w:p>
                        </w:tc>
                      </w:tr>
                      <w:tr w:rsidR="00235C13" w:rsidRPr="005A50B7" w14:paraId="76FFE92C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220CCBF" w14:textId="77777777" w:rsidR="00235C13" w:rsidRPr="00BD43EE" w:rsidRDefault="00235C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Lansopr</w:t>
                            </w:r>
                            <w:r w:rsidR="0081048C"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azole Orodispersible (Zoton Fas</w:t>
                            </w: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Tab) 30mg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F5B9213" w14:textId="496EDBC7" w:rsidR="00235C13" w:rsidRPr="00BD43EE" w:rsidRDefault="00BD43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18</w:t>
                            </w:r>
                          </w:p>
                        </w:tc>
                      </w:tr>
                      <w:tr w:rsidR="00235C13" w:rsidRPr="005A50B7" w14:paraId="1103036D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2A12A01" w14:textId="58C8ADCB" w:rsidR="00235C13" w:rsidRPr="00BD43EE" w:rsidRDefault="00235C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Lansoprazole 30mg/5ml oral suspension</w:t>
                            </w:r>
                            <w:r w:rsidR="00BD43EE"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(unlicensed Special)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BD54D4C" w14:textId="2E8F36D9" w:rsidR="00235C13" w:rsidRPr="00BD43EE" w:rsidRDefault="00BD43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93</w:t>
                            </w:r>
                          </w:p>
                        </w:tc>
                      </w:tr>
                      <w:tr w:rsidR="004658CA" w:rsidRPr="005A50B7" w14:paraId="2C8EC9C4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A72385" w14:textId="77777777" w:rsidR="004658CA" w:rsidRPr="00BD43EE" w:rsidRDefault="004658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0A84A1" w14:textId="77777777" w:rsidR="004658CA" w:rsidRPr="00BD43EE" w:rsidRDefault="004658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BD43EE" w:rsidRPr="005A50B7" w14:paraId="66975676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4E14C0" w14:textId="3EF02366" w:rsidR="00BD43EE" w:rsidRPr="00BD43EE" w:rsidRDefault="00BD43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Omeprazole 5mg/5ml oral suspension </w:t>
                            </w: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(unlicensed Special)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7EEEAD" w14:textId="1D8ADE64" w:rsidR="00BD43EE" w:rsidRPr="00BD43EE" w:rsidRDefault="00BD43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90</w:t>
                            </w:r>
                          </w:p>
                        </w:tc>
                      </w:tr>
                      <w:tr w:rsidR="00BD43EE" w:rsidRPr="005A50B7" w14:paraId="279E0300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6D1AAF" w14:textId="77777777" w:rsidR="00BD43EE" w:rsidRPr="00BD43EE" w:rsidRDefault="00BD43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A5619A" w14:textId="77777777" w:rsidR="00BD43EE" w:rsidRPr="00BD43EE" w:rsidRDefault="00BD43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235C13" w:rsidRPr="005A50B7" w14:paraId="74ECA05D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CDF1D4C" w14:textId="77777777" w:rsidR="00235C13" w:rsidRPr="00BD43EE" w:rsidRDefault="00235C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Omeprazole  gastro-resistant Capsule 10mg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673D630" w14:textId="6E13841D" w:rsidR="00235C13" w:rsidRPr="00BD43EE" w:rsidRDefault="00BD43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4</w:t>
                            </w:r>
                          </w:p>
                        </w:tc>
                      </w:tr>
                      <w:tr w:rsidR="00235C13" w:rsidRPr="005A50B7" w14:paraId="4CCE9347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4D10114" w14:textId="39B7DB38" w:rsidR="00235C13" w:rsidRPr="00BD43EE" w:rsidRDefault="00235C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Omepraz</w:t>
                            </w:r>
                            <w:r w:rsidR="00BD43EE"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ole dispersible tabs (Mezzopram</w:t>
                            </w: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10mg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1232851" w14:textId="4E65014C" w:rsidR="00235C13" w:rsidRPr="00BD43EE" w:rsidRDefault="00C07E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33</w:t>
                            </w:r>
                          </w:p>
                        </w:tc>
                      </w:tr>
                      <w:tr w:rsidR="00235C13" w:rsidRPr="005A50B7" w14:paraId="1E1D8BD9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BF4DB31" w14:textId="25C02495" w:rsidR="00235C13" w:rsidRPr="00BD43EE" w:rsidRDefault="00235C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Omeprazole 10mg/5ml oral suspension</w:t>
                            </w:r>
                            <w:r w:rsidR="00BD43EE"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B89BCD1" w14:textId="70031BBF" w:rsidR="00235C13" w:rsidRPr="00BD43EE" w:rsidRDefault="002158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614</w:t>
                            </w:r>
                          </w:p>
                        </w:tc>
                      </w:tr>
                      <w:tr w:rsidR="004658CA" w:rsidRPr="005A50B7" w14:paraId="3B0812D0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8AC94A" w14:textId="77777777" w:rsidR="004658CA" w:rsidRPr="00BD43EE" w:rsidRDefault="004658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590455" w14:textId="77777777" w:rsidR="004658CA" w:rsidRPr="00BD43EE" w:rsidRDefault="004658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4658CA" w:rsidRPr="005A50B7" w14:paraId="1F8F0718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C6788C" w14:textId="77777777" w:rsidR="004658CA" w:rsidRPr="00BD43EE" w:rsidRDefault="004658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Omeprazole gastro-resistant Capsule 20mg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0B7B89" w14:textId="2F3BE0BF" w:rsidR="004658CA" w:rsidRPr="00BD43EE" w:rsidRDefault="00BD43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4</w:t>
                            </w:r>
                          </w:p>
                        </w:tc>
                      </w:tr>
                      <w:tr w:rsidR="00235C13" w:rsidRPr="005A50B7" w14:paraId="16AAA4E6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D0FF2C5" w14:textId="22325664" w:rsidR="00235C13" w:rsidRPr="00BD43EE" w:rsidRDefault="00235C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Omepraz</w:t>
                            </w:r>
                            <w:r w:rsidR="00BD43EE"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ole dispersible tabs (Mezzopram</w:t>
                            </w: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20mg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7E13B3E" w14:textId="533432A1" w:rsidR="00235C13" w:rsidRPr="00BD43EE" w:rsidRDefault="00C07E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50</w:t>
                            </w:r>
                          </w:p>
                        </w:tc>
                      </w:tr>
                      <w:tr w:rsidR="00235C13" w:rsidRPr="005A50B7" w14:paraId="4E517DC1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B84CA45" w14:textId="77777777" w:rsidR="00235C13" w:rsidRPr="00BD43EE" w:rsidRDefault="00235C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Omeprazole 20mg/5ml oral suspension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050942E" w14:textId="6333942F" w:rsidR="00235C13" w:rsidRPr="00BD43EE" w:rsidRDefault="0021581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1189</w:t>
                            </w:r>
                          </w:p>
                        </w:tc>
                      </w:tr>
                      <w:tr w:rsidR="004658CA" w:rsidRPr="005A50B7" w14:paraId="6EE5E360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52352C" w14:textId="77777777" w:rsidR="004658CA" w:rsidRPr="00BD43EE" w:rsidRDefault="004658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CEAD95" w14:textId="77777777" w:rsidR="004658CA" w:rsidRPr="00BD43EE" w:rsidRDefault="004658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c>
                      </w:tr>
                      <w:tr w:rsidR="004658CA" w:rsidRPr="005A50B7" w14:paraId="75EF2DFF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50C733" w14:textId="77777777" w:rsidR="004658CA" w:rsidRPr="00BD43EE" w:rsidRDefault="004658C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Omeprazole gastro-resistant Capsule</w:t>
                            </w:r>
                            <w:r w:rsidR="00CA2743"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40mg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F6A39B" w14:textId="2FD35D17" w:rsidR="004658CA" w:rsidRPr="00BD43EE" w:rsidRDefault="00BD43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13</w:t>
                            </w:r>
                          </w:p>
                        </w:tc>
                      </w:tr>
                      <w:tr w:rsidR="00235C13" w:rsidRPr="005A50B7" w14:paraId="4BEE6469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3C494C8" w14:textId="42A14B2C" w:rsidR="00235C13" w:rsidRPr="00BD43EE" w:rsidRDefault="00235C13" w:rsidP="00BD43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Omepraz</w:t>
                            </w:r>
                            <w:r w:rsidR="00BD43EE"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ole dispersible tabs (Mezzopram</w:t>
                            </w: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40mg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78CB451" w14:textId="6FACDC9D" w:rsidR="00235C13" w:rsidRPr="00BD43EE" w:rsidRDefault="00C07E1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99</w:t>
                            </w:r>
                          </w:p>
                        </w:tc>
                      </w:tr>
                      <w:tr w:rsidR="00235C13" w:rsidRPr="005A50B7" w14:paraId="73636A71" w14:textId="77777777" w:rsidTr="006E1355">
                        <w:tc>
                          <w:tcPr>
                            <w:tcW w:w="58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38EF9F2" w14:textId="1D7BB284" w:rsidR="00235C13" w:rsidRPr="00BD43EE" w:rsidRDefault="00235C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Omeprazole 40mg/5ml oral suspension</w:t>
                            </w:r>
                            <w:r w:rsidR="00BD43EE"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43EE"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(unlicensed Special)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F177EAB" w14:textId="5EF9EA4A" w:rsidR="00235C13" w:rsidRPr="00BD43EE" w:rsidRDefault="00BD43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D43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143</w:t>
                            </w:r>
                          </w:p>
                        </w:tc>
                      </w:tr>
                    </w:tbl>
                    <w:p w14:paraId="4EC5D53F" w14:textId="77777777" w:rsidR="00D25A57" w:rsidRDefault="00D25A57" w:rsidP="00235C1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D7CC261" w14:textId="4488CA4D" w:rsidR="00235C13" w:rsidRPr="00D25A57" w:rsidRDefault="00235C13" w:rsidP="00235C1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25A57">
                        <w:rPr>
                          <w:rFonts w:ascii="Arial" w:hAnsi="Arial" w:cs="Arial"/>
                          <w:sz w:val="16"/>
                          <w:szCs w:val="16"/>
                        </w:rPr>
                        <w:t>* Pric</w:t>
                      </w:r>
                      <w:r w:rsidR="0081048C" w:rsidRPr="00D25A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 based on ONE month’s supply </w:t>
                      </w:r>
                      <w:r w:rsidR="00A16098" w:rsidRPr="00D25A57">
                        <w:rPr>
                          <w:rFonts w:ascii="Arial" w:hAnsi="Arial" w:cs="Arial"/>
                          <w:sz w:val="16"/>
                          <w:szCs w:val="16"/>
                        </w:rPr>
                        <w:t>(28 Tabs</w:t>
                      </w:r>
                      <w:r w:rsidRPr="00D25A57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="00A16098" w:rsidRPr="00D25A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D25A57">
                        <w:rPr>
                          <w:rFonts w:ascii="Arial" w:hAnsi="Arial" w:cs="Arial"/>
                          <w:sz w:val="16"/>
                          <w:szCs w:val="16"/>
                        </w:rPr>
                        <w:t>granules or 150ml Suspension)</w:t>
                      </w:r>
                      <w:r w:rsidR="005A50B7" w:rsidRPr="00D25A5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rounded up /down to the nearest penny</w:t>
                      </w:r>
                    </w:p>
                  </w:txbxContent>
                </v:textbox>
              </v:shape>
            </w:pict>
          </mc:Fallback>
        </mc:AlternateContent>
      </w:r>
    </w:p>
    <w:p w14:paraId="6405EB5F" w14:textId="0C5EE45D" w:rsidR="00E9506B" w:rsidRDefault="00E9506B" w:rsidP="00C15ADF">
      <w:pPr>
        <w:ind w:right="-613"/>
        <w:jc w:val="center"/>
        <w:rPr>
          <w:rFonts w:ascii="Arial" w:hAnsi="Arial" w:cs="Arial"/>
        </w:rPr>
      </w:pPr>
    </w:p>
    <w:p w14:paraId="522374C0" w14:textId="77777777" w:rsidR="00E9506B" w:rsidRDefault="00E9506B" w:rsidP="00C15ADF">
      <w:pPr>
        <w:ind w:right="-613"/>
        <w:jc w:val="center"/>
        <w:rPr>
          <w:rFonts w:ascii="Arial" w:hAnsi="Arial" w:cs="Arial"/>
        </w:rPr>
      </w:pPr>
    </w:p>
    <w:p w14:paraId="3542D067" w14:textId="77777777" w:rsidR="00E9506B" w:rsidRDefault="00E9506B" w:rsidP="00C15ADF">
      <w:pPr>
        <w:ind w:right="-613"/>
        <w:jc w:val="center"/>
        <w:rPr>
          <w:rFonts w:ascii="Arial" w:hAnsi="Arial" w:cs="Arial"/>
        </w:rPr>
      </w:pPr>
    </w:p>
    <w:p w14:paraId="5F41D369" w14:textId="77777777" w:rsidR="00E9506B" w:rsidRDefault="00C56756" w:rsidP="00C56756">
      <w:pPr>
        <w:tabs>
          <w:tab w:val="left" w:pos="1095"/>
        </w:tabs>
        <w:ind w:right="-61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5854BC" w14:textId="77777777" w:rsidR="00E9506B" w:rsidRDefault="00E9506B" w:rsidP="00C15ADF">
      <w:pPr>
        <w:ind w:right="-613"/>
        <w:jc w:val="center"/>
        <w:rPr>
          <w:rFonts w:ascii="Arial" w:hAnsi="Arial" w:cs="Arial"/>
        </w:rPr>
      </w:pPr>
    </w:p>
    <w:p w14:paraId="06B7983A" w14:textId="77777777" w:rsidR="00E9506B" w:rsidRDefault="00E9506B" w:rsidP="00C15ADF">
      <w:pPr>
        <w:ind w:right="-613"/>
        <w:jc w:val="center"/>
        <w:rPr>
          <w:rFonts w:ascii="Arial" w:hAnsi="Arial" w:cs="Arial"/>
        </w:rPr>
      </w:pPr>
    </w:p>
    <w:p w14:paraId="4C579A26" w14:textId="77777777" w:rsidR="00E9506B" w:rsidRDefault="00E9506B" w:rsidP="00C15ADF">
      <w:pPr>
        <w:ind w:right="-613"/>
        <w:jc w:val="center"/>
        <w:rPr>
          <w:rFonts w:ascii="Arial" w:hAnsi="Arial" w:cs="Arial"/>
        </w:rPr>
      </w:pPr>
    </w:p>
    <w:p w14:paraId="57C17CAB" w14:textId="77777777" w:rsidR="00E9506B" w:rsidRDefault="00E9506B" w:rsidP="00C15ADF">
      <w:pPr>
        <w:ind w:right="-613"/>
        <w:jc w:val="center"/>
        <w:rPr>
          <w:rFonts w:ascii="Arial" w:hAnsi="Arial" w:cs="Arial"/>
        </w:rPr>
      </w:pPr>
    </w:p>
    <w:p w14:paraId="34D8964C" w14:textId="77777777" w:rsidR="00E9506B" w:rsidRDefault="00E9506B" w:rsidP="00C15ADF">
      <w:pPr>
        <w:ind w:right="-613"/>
        <w:jc w:val="center"/>
        <w:rPr>
          <w:rFonts w:ascii="Arial" w:hAnsi="Arial" w:cs="Arial"/>
        </w:rPr>
      </w:pPr>
    </w:p>
    <w:p w14:paraId="740AA3D8" w14:textId="77777777" w:rsidR="00E9506B" w:rsidRDefault="00E9506B" w:rsidP="00C15ADF">
      <w:pPr>
        <w:ind w:right="-613"/>
        <w:jc w:val="center"/>
        <w:rPr>
          <w:rFonts w:ascii="Arial" w:hAnsi="Arial" w:cs="Arial"/>
        </w:rPr>
      </w:pPr>
    </w:p>
    <w:p w14:paraId="3595EF25" w14:textId="77777777" w:rsidR="00E9506B" w:rsidRDefault="00E9506B" w:rsidP="00636B8D">
      <w:pPr>
        <w:ind w:right="-613"/>
        <w:rPr>
          <w:rFonts w:ascii="Arial" w:hAnsi="Arial" w:cs="Arial"/>
        </w:rPr>
      </w:pPr>
    </w:p>
    <w:p w14:paraId="54042D31" w14:textId="77777777" w:rsidR="00E9506B" w:rsidRDefault="00E9506B" w:rsidP="00C15ADF">
      <w:pPr>
        <w:ind w:right="-613"/>
        <w:jc w:val="center"/>
        <w:rPr>
          <w:rFonts w:ascii="Arial" w:hAnsi="Arial" w:cs="Arial"/>
        </w:rPr>
      </w:pPr>
    </w:p>
    <w:p w14:paraId="3F4686F8" w14:textId="18A9C00E" w:rsidR="00E941DF" w:rsidRDefault="00E941DF">
      <w:pPr>
        <w:rPr>
          <w:rFonts w:ascii="Arial" w:hAnsi="Arial" w:cs="Arial"/>
        </w:rPr>
      </w:pPr>
    </w:p>
    <w:sectPr w:rsidR="00E941DF" w:rsidSect="00A81F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851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06006" w14:textId="77777777" w:rsidR="001A1498" w:rsidRDefault="001A1498" w:rsidP="002E0609">
      <w:pPr>
        <w:spacing w:after="0" w:line="240" w:lineRule="auto"/>
      </w:pPr>
      <w:r>
        <w:separator/>
      </w:r>
    </w:p>
  </w:endnote>
  <w:endnote w:type="continuationSeparator" w:id="0">
    <w:p w14:paraId="25DABCDF" w14:textId="77777777" w:rsidR="001A1498" w:rsidRDefault="001A1498" w:rsidP="002E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99070" w14:textId="77777777" w:rsidR="00543AD8" w:rsidRDefault="00543A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E9D76" w14:textId="77777777" w:rsidR="00543AD8" w:rsidRDefault="00543A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6AA29" w14:textId="77777777" w:rsidR="00543AD8" w:rsidRDefault="00543A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4331C" w14:textId="77777777" w:rsidR="001A1498" w:rsidRDefault="001A1498" w:rsidP="002E0609">
      <w:pPr>
        <w:spacing w:after="0" w:line="240" w:lineRule="auto"/>
      </w:pPr>
      <w:r>
        <w:separator/>
      </w:r>
    </w:p>
  </w:footnote>
  <w:footnote w:type="continuationSeparator" w:id="0">
    <w:p w14:paraId="27044D72" w14:textId="77777777" w:rsidR="001A1498" w:rsidRDefault="001A1498" w:rsidP="002E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6D204" w14:textId="77777777" w:rsidR="00543AD8" w:rsidRDefault="00543A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1BE12" w14:textId="4D5DC0DE" w:rsidR="0061625D" w:rsidRDefault="00F036EC" w:rsidP="004A75AB">
    <w:pPr>
      <w:pStyle w:val="Header"/>
      <w:tabs>
        <w:tab w:val="clear" w:pos="4513"/>
        <w:tab w:val="clear" w:pos="9026"/>
        <w:tab w:val="left" w:pos="7663"/>
      </w:tabs>
      <w:rPr>
        <w:noProof/>
        <w:lang w:eastAsia="en-GB"/>
      </w:rPr>
    </w:pPr>
    <w:sdt>
      <w:sdtPr>
        <w:rPr>
          <w:rFonts w:ascii="Arial" w:hAnsi="Arial"/>
          <w:noProof/>
          <w:sz w:val="20"/>
          <w:lang w:eastAsia="en-GB"/>
        </w:rPr>
        <w:id w:val="1098454701"/>
        <w:docPartObj>
          <w:docPartGallery w:val="Watermarks"/>
          <w:docPartUnique/>
        </w:docPartObj>
      </w:sdtPr>
      <w:sdtEndPr/>
      <w:sdtContent>
        <w:r>
          <w:rPr>
            <w:rFonts w:ascii="Arial" w:hAnsi="Arial"/>
            <w:noProof/>
            <w:sz w:val="20"/>
            <w:lang w:val="en-US" w:eastAsia="zh-TW"/>
          </w:rPr>
          <w:pict w14:anchorId="74B0FC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A75AB">
      <w:rPr>
        <w:rFonts w:ascii="Arial" w:hAnsi="Arial"/>
        <w:noProof/>
        <w:lang w:eastAsia="en-GB"/>
      </w:rPr>
      <w:drawing>
        <wp:inline distT="0" distB="0" distL="0" distR="0" wp14:anchorId="1C329C2C" wp14:editId="5C9DFD27">
          <wp:extent cx="469127" cy="469127"/>
          <wp:effectExtent l="0" t="0" r="7620" b="7620"/>
          <wp:docPr id="19" name="Picture 2" descr="NECS_ROUND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CS_ROUNDEL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625D">
      <w:rPr>
        <w:rFonts w:ascii="Arial" w:hAnsi="Arial"/>
        <w:noProof/>
        <w:sz w:val="20"/>
        <w:lang w:eastAsia="en-GB"/>
      </w:rPr>
      <w:t xml:space="preserve"> </w:t>
    </w:r>
    <w:r w:rsidR="0061625D">
      <w:rPr>
        <w:rFonts w:ascii="Arial" w:hAnsi="Arial"/>
        <w:noProof/>
        <w:sz w:val="20"/>
        <w:lang w:eastAsia="en-GB"/>
      </w:rPr>
      <w:drawing>
        <wp:inline distT="0" distB="0" distL="0" distR="0" wp14:anchorId="3405B1B6" wp14:editId="597F6636">
          <wp:extent cx="1895475" cy="133350"/>
          <wp:effectExtent l="0" t="0" r="9525" b="0"/>
          <wp:docPr id="20" name="Picture 1" descr="NECS_STRAPLIN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CS_STRAPLINE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625D">
      <w:rPr>
        <w:noProof/>
        <w:lang w:eastAsia="en-GB"/>
      </w:rPr>
      <w:t xml:space="preserve">                     </w:t>
    </w:r>
    <w:r w:rsidR="0061625D">
      <w:rPr>
        <w:noProof/>
        <w:lang w:eastAsia="en-GB"/>
      </w:rPr>
      <w:drawing>
        <wp:inline distT="0" distB="0" distL="0" distR="0" wp14:anchorId="07811052" wp14:editId="7D5BC013">
          <wp:extent cx="2472470" cy="675861"/>
          <wp:effectExtent l="0" t="0" r="4445" b="0"/>
          <wp:docPr id="27" name="Picture 27" descr="cid:image001.jpg@01D0A518.FAC4BD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D0A518.FAC4BD2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1662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5AD33" w14:textId="77777777" w:rsidR="00B404E6" w:rsidRDefault="004A75AB" w:rsidP="004A75AB">
    <w:pPr>
      <w:pStyle w:val="Header"/>
      <w:tabs>
        <w:tab w:val="clear" w:pos="4513"/>
        <w:tab w:val="clear" w:pos="9026"/>
        <w:tab w:val="left" w:pos="7663"/>
      </w:tabs>
    </w:pPr>
    <w:r>
      <w:rPr>
        <w:noProof/>
        <w:lang w:eastAsia="en-GB"/>
      </w:rPr>
      <w:t xml:space="preserve">                                                                                     </w:t>
    </w:r>
  </w:p>
  <w:p w14:paraId="41E04AC4" w14:textId="33A039EF" w:rsidR="00C46CFB" w:rsidRPr="00C46CFB" w:rsidRDefault="00C46CFB" w:rsidP="00C46CFB">
    <w:pPr>
      <w:pStyle w:val="Header"/>
      <w:jc w:val="center"/>
      <w:rPr>
        <w:rFonts w:ascii="Arial" w:hAnsi="Arial" w:cs="Arial"/>
        <w:b/>
        <w:sz w:val="32"/>
        <w:szCs w:val="32"/>
      </w:rPr>
    </w:pPr>
    <w:r w:rsidRPr="00C46CFB">
      <w:rPr>
        <w:rFonts w:ascii="Arial" w:hAnsi="Arial" w:cs="Arial"/>
        <w:b/>
        <w:sz w:val="32"/>
        <w:szCs w:val="32"/>
      </w:rPr>
      <w:t>A practice guide to reviewing requests for liqui</w:t>
    </w:r>
    <w:r w:rsidR="00E349EC">
      <w:rPr>
        <w:rFonts w:ascii="Arial" w:hAnsi="Arial" w:cs="Arial"/>
        <w:b/>
        <w:sz w:val="32"/>
        <w:szCs w:val="32"/>
      </w:rPr>
      <w:t xml:space="preserve">d Proton Pump Inhibitors (PPI’s) </w:t>
    </w:r>
    <w:r w:rsidR="00BD43EE">
      <w:rPr>
        <w:rFonts w:ascii="Arial" w:hAnsi="Arial" w:cs="Arial"/>
        <w:b/>
        <w:sz w:val="32"/>
        <w:szCs w:val="32"/>
      </w:rPr>
      <w:t>including unlicensed Specials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F1154" w14:textId="77777777" w:rsidR="00543AD8" w:rsidRDefault="00543A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3253"/>
    <w:multiLevelType w:val="hybridMultilevel"/>
    <w:tmpl w:val="AE86D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057E3"/>
    <w:multiLevelType w:val="hybridMultilevel"/>
    <w:tmpl w:val="C75C9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F4824"/>
    <w:multiLevelType w:val="hybridMultilevel"/>
    <w:tmpl w:val="3A786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423DF"/>
    <w:multiLevelType w:val="hybridMultilevel"/>
    <w:tmpl w:val="D1D0D5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121FD"/>
    <w:multiLevelType w:val="hybridMultilevel"/>
    <w:tmpl w:val="79D8E00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3F5562B8"/>
    <w:multiLevelType w:val="hybridMultilevel"/>
    <w:tmpl w:val="FD7E6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918CE"/>
    <w:multiLevelType w:val="hybridMultilevel"/>
    <w:tmpl w:val="8B3CE4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D85FB5"/>
    <w:multiLevelType w:val="hybridMultilevel"/>
    <w:tmpl w:val="627ED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B6EA0"/>
    <w:multiLevelType w:val="hybridMultilevel"/>
    <w:tmpl w:val="73F27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09"/>
    <w:rsid w:val="000173FB"/>
    <w:rsid w:val="00057022"/>
    <w:rsid w:val="00062532"/>
    <w:rsid w:val="000625A3"/>
    <w:rsid w:val="000700DD"/>
    <w:rsid w:val="00075E35"/>
    <w:rsid w:val="000A41BD"/>
    <w:rsid w:val="00110AAE"/>
    <w:rsid w:val="00152EB0"/>
    <w:rsid w:val="00155B26"/>
    <w:rsid w:val="001610AD"/>
    <w:rsid w:val="001734DF"/>
    <w:rsid w:val="00187978"/>
    <w:rsid w:val="001926A4"/>
    <w:rsid w:val="001A1498"/>
    <w:rsid w:val="001A6001"/>
    <w:rsid w:val="00201F42"/>
    <w:rsid w:val="0021422B"/>
    <w:rsid w:val="00215817"/>
    <w:rsid w:val="00235C13"/>
    <w:rsid w:val="00253263"/>
    <w:rsid w:val="00267FAB"/>
    <w:rsid w:val="00270917"/>
    <w:rsid w:val="00283AB6"/>
    <w:rsid w:val="002D29DE"/>
    <w:rsid w:val="002E0609"/>
    <w:rsid w:val="002E0FA7"/>
    <w:rsid w:val="002E7513"/>
    <w:rsid w:val="00316079"/>
    <w:rsid w:val="0033094E"/>
    <w:rsid w:val="0035562A"/>
    <w:rsid w:val="00376F3A"/>
    <w:rsid w:val="003A0698"/>
    <w:rsid w:val="003B2CA0"/>
    <w:rsid w:val="003B4C60"/>
    <w:rsid w:val="003D4160"/>
    <w:rsid w:val="003D4284"/>
    <w:rsid w:val="00400F06"/>
    <w:rsid w:val="004076A8"/>
    <w:rsid w:val="00423B5D"/>
    <w:rsid w:val="00445BFB"/>
    <w:rsid w:val="004658CA"/>
    <w:rsid w:val="004A75AB"/>
    <w:rsid w:val="004C16AC"/>
    <w:rsid w:val="004D0927"/>
    <w:rsid w:val="00543AD8"/>
    <w:rsid w:val="005562A0"/>
    <w:rsid w:val="00577A16"/>
    <w:rsid w:val="005A2129"/>
    <w:rsid w:val="005A50B7"/>
    <w:rsid w:val="005C7F31"/>
    <w:rsid w:val="005D0C0C"/>
    <w:rsid w:val="005F6190"/>
    <w:rsid w:val="0061625D"/>
    <w:rsid w:val="00636B8D"/>
    <w:rsid w:val="00647C9E"/>
    <w:rsid w:val="006B7A44"/>
    <w:rsid w:val="006D5797"/>
    <w:rsid w:val="006E1355"/>
    <w:rsid w:val="006E26A5"/>
    <w:rsid w:val="006F317E"/>
    <w:rsid w:val="007114B9"/>
    <w:rsid w:val="00712791"/>
    <w:rsid w:val="007354CB"/>
    <w:rsid w:val="007636BB"/>
    <w:rsid w:val="007902EC"/>
    <w:rsid w:val="007B081A"/>
    <w:rsid w:val="007B5DF7"/>
    <w:rsid w:val="007C262B"/>
    <w:rsid w:val="007D05A5"/>
    <w:rsid w:val="00801BD9"/>
    <w:rsid w:val="0081048C"/>
    <w:rsid w:val="00813E1B"/>
    <w:rsid w:val="008460C6"/>
    <w:rsid w:val="008538F9"/>
    <w:rsid w:val="0085508F"/>
    <w:rsid w:val="00894A2A"/>
    <w:rsid w:val="008F66A2"/>
    <w:rsid w:val="009165E4"/>
    <w:rsid w:val="00925DF7"/>
    <w:rsid w:val="00954DEA"/>
    <w:rsid w:val="00956157"/>
    <w:rsid w:val="00956AC7"/>
    <w:rsid w:val="009609F5"/>
    <w:rsid w:val="0096525F"/>
    <w:rsid w:val="00971CB9"/>
    <w:rsid w:val="00982955"/>
    <w:rsid w:val="00987885"/>
    <w:rsid w:val="00A16098"/>
    <w:rsid w:val="00A34292"/>
    <w:rsid w:val="00A519F3"/>
    <w:rsid w:val="00A57C1A"/>
    <w:rsid w:val="00A60C56"/>
    <w:rsid w:val="00A72CFA"/>
    <w:rsid w:val="00A73964"/>
    <w:rsid w:val="00A74677"/>
    <w:rsid w:val="00A81F81"/>
    <w:rsid w:val="00A938B2"/>
    <w:rsid w:val="00AA20F0"/>
    <w:rsid w:val="00AA66F3"/>
    <w:rsid w:val="00AB6580"/>
    <w:rsid w:val="00AE6678"/>
    <w:rsid w:val="00B350A0"/>
    <w:rsid w:val="00B404E6"/>
    <w:rsid w:val="00B634D2"/>
    <w:rsid w:val="00B86DC8"/>
    <w:rsid w:val="00B92D40"/>
    <w:rsid w:val="00B935B5"/>
    <w:rsid w:val="00B97DC3"/>
    <w:rsid w:val="00BC23F8"/>
    <w:rsid w:val="00BD0FDE"/>
    <w:rsid w:val="00BD43EE"/>
    <w:rsid w:val="00C00AB1"/>
    <w:rsid w:val="00C06637"/>
    <w:rsid w:val="00C07E1D"/>
    <w:rsid w:val="00C15ADF"/>
    <w:rsid w:val="00C25049"/>
    <w:rsid w:val="00C46CFB"/>
    <w:rsid w:val="00C52E2A"/>
    <w:rsid w:val="00C56756"/>
    <w:rsid w:val="00C57CFD"/>
    <w:rsid w:val="00C778D5"/>
    <w:rsid w:val="00CA1484"/>
    <w:rsid w:val="00CA168D"/>
    <w:rsid w:val="00CA2743"/>
    <w:rsid w:val="00CD091D"/>
    <w:rsid w:val="00CD3708"/>
    <w:rsid w:val="00D1409F"/>
    <w:rsid w:val="00D14932"/>
    <w:rsid w:val="00D25A57"/>
    <w:rsid w:val="00D42290"/>
    <w:rsid w:val="00DA2F2E"/>
    <w:rsid w:val="00DD5BF6"/>
    <w:rsid w:val="00DF15F0"/>
    <w:rsid w:val="00E062A6"/>
    <w:rsid w:val="00E0667F"/>
    <w:rsid w:val="00E14BA3"/>
    <w:rsid w:val="00E26C8A"/>
    <w:rsid w:val="00E349EC"/>
    <w:rsid w:val="00E718DB"/>
    <w:rsid w:val="00E7624B"/>
    <w:rsid w:val="00E76567"/>
    <w:rsid w:val="00E941DF"/>
    <w:rsid w:val="00E9506B"/>
    <w:rsid w:val="00F036EC"/>
    <w:rsid w:val="00F15D8C"/>
    <w:rsid w:val="00F36E2F"/>
    <w:rsid w:val="00F40EBF"/>
    <w:rsid w:val="00F75BB8"/>
    <w:rsid w:val="00F81024"/>
    <w:rsid w:val="00F94AE7"/>
    <w:rsid w:val="00FC512B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EE78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1DF"/>
    <w:pPr>
      <w:keepNext/>
      <w:keepLines/>
      <w:spacing w:before="480" w:after="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609"/>
  </w:style>
  <w:style w:type="paragraph" w:styleId="Footer">
    <w:name w:val="footer"/>
    <w:basedOn w:val="Normal"/>
    <w:link w:val="FooterChar"/>
    <w:uiPriority w:val="99"/>
    <w:unhideWhenUsed/>
    <w:rsid w:val="002E0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609"/>
  </w:style>
  <w:style w:type="paragraph" w:styleId="ListParagraph">
    <w:name w:val="List Paragraph"/>
    <w:basedOn w:val="Normal"/>
    <w:uiPriority w:val="34"/>
    <w:qFormat/>
    <w:rsid w:val="00C15ADF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267FA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01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A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235C13"/>
    <w:pPr>
      <w:spacing w:after="0" w:line="240" w:lineRule="auto"/>
    </w:pPr>
    <w:rPr>
      <w:rFonts w:ascii="Calibri" w:eastAsia="Malgun Gothic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607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41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58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1DF"/>
    <w:pPr>
      <w:keepNext/>
      <w:keepLines/>
      <w:spacing w:before="480" w:after="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609"/>
  </w:style>
  <w:style w:type="paragraph" w:styleId="Footer">
    <w:name w:val="footer"/>
    <w:basedOn w:val="Normal"/>
    <w:link w:val="FooterChar"/>
    <w:uiPriority w:val="99"/>
    <w:unhideWhenUsed/>
    <w:rsid w:val="002E0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609"/>
  </w:style>
  <w:style w:type="paragraph" w:styleId="ListParagraph">
    <w:name w:val="List Paragraph"/>
    <w:basedOn w:val="Normal"/>
    <w:uiPriority w:val="34"/>
    <w:qFormat/>
    <w:rsid w:val="00C15ADF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267FA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01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A6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235C13"/>
    <w:pPr>
      <w:spacing w:after="0" w:line="240" w:lineRule="auto"/>
    </w:pPr>
    <w:rPr>
      <w:rFonts w:ascii="Calibri" w:eastAsia="Malgun Gothic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607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941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5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rthoftyneandgatesheadformulary.nhs.uk/chaptersSubDetails.asp?FormularySectionID=1&amp;SubSectionRef=01.03.05&amp;SubSectionID=A10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bnfc.nice.org.uk/drug/omeprazole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nfc.nice.org.uk/drug/omeprazole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cid:image001.jpg@01D0A518.FAC4BD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A9CD-88DA-47D4-B7F7-55AD7E7A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2020-10-12T14:54:00Z</dcterms:created>
  <dcterms:modified xsi:type="dcterms:W3CDTF">2020-10-12T14:54:00Z</dcterms:modified>
</cp:coreProperties>
</file>